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283E" w14:textId="77777777" w:rsidR="00F8747D" w:rsidRPr="00FA42EC" w:rsidRDefault="0057682F" w:rsidP="00E80368">
      <w:pPr>
        <w:rPr>
          <w:rFonts w:cstheme="minorHAnsi"/>
          <w:lang w:val="en-US"/>
        </w:rPr>
      </w:pPr>
      <w:r w:rsidRPr="00FA42EC">
        <w:rPr>
          <w:rFonts w:cstheme="minorHAnsi"/>
          <w:lang w:val="en-US"/>
        </w:rPr>
        <w:t xml:space="preserve">PRESSEINFORMATION  </w:t>
      </w:r>
    </w:p>
    <w:p w14:paraId="3E44BFC5" w14:textId="77777777" w:rsidR="0057682F" w:rsidRPr="00FA42EC" w:rsidRDefault="0057682F" w:rsidP="00E80368">
      <w:pPr>
        <w:tabs>
          <w:tab w:val="left" w:pos="450"/>
        </w:tabs>
        <w:rPr>
          <w:b/>
          <w:lang w:val="en-US"/>
        </w:rPr>
      </w:pPr>
    </w:p>
    <w:p w14:paraId="17134CA6" w14:textId="006A7FE3" w:rsidR="00A226EF" w:rsidRPr="00FA42EC" w:rsidRDefault="003F449F" w:rsidP="00E55906">
      <w:pPr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 xml:space="preserve">Schneller </w:t>
      </w:r>
      <w:proofErr w:type="spellStart"/>
      <w:r w:rsidR="00683BC1" w:rsidRPr="5722A82C">
        <w:rPr>
          <w:rFonts w:eastAsia="Times New Roman"/>
          <w:b/>
          <w:bCs/>
          <w:sz w:val="24"/>
          <w:szCs w:val="24"/>
          <w:lang w:val="en-US"/>
        </w:rPr>
        <w:t>einschlafen</w:t>
      </w:r>
      <w:proofErr w:type="spellEnd"/>
      <w:r w:rsidR="6E9343C1" w:rsidRPr="5722A82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="008A728B" w:rsidRPr="5722A82C">
        <w:rPr>
          <w:rFonts w:eastAsia="Times New Roman"/>
          <w:b/>
          <w:bCs/>
          <w:sz w:val="24"/>
          <w:szCs w:val="24"/>
          <w:lang w:val="en-US"/>
        </w:rPr>
        <w:t xml:space="preserve">– </w:t>
      </w:r>
      <w:proofErr w:type="spellStart"/>
      <w:r w:rsidR="008A728B" w:rsidRPr="5722A82C">
        <w:rPr>
          <w:rFonts w:eastAsia="Times New Roman"/>
          <w:b/>
          <w:bCs/>
          <w:sz w:val="24"/>
          <w:szCs w:val="24"/>
          <w:lang w:val="en-US"/>
        </w:rPr>
        <w:t>auch</w:t>
      </w:r>
      <w:proofErr w:type="spellEnd"/>
      <w:r w:rsidR="008A728B" w:rsidRPr="5722A82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A728B" w:rsidRPr="5722A82C">
        <w:rPr>
          <w:rFonts w:eastAsia="Times New Roman"/>
          <w:b/>
          <w:bCs/>
          <w:sz w:val="24"/>
          <w:szCs w:val="24"/>
          <w:lang w:val="en-US"/>
        </w:rPr>
        <w:t>unterwegs</w:t>
      </w:r>
      <w:proofErr w:type="spellEnd"/>
      <w:r w:rsidR="008A728B" w:rsidRPr="5722A82C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7753FE8B" w14:textId="3DCFA5EB" w:rsidR="0039624B" w:rsidRPr="00E056BC" w:rsidRDefault="00FA42EC" w:rsidP="00E80368">
      <w:pPr>
        <w:spacing w:line="290" w:lineRule="atLeast"/>
        <w:rPr>
          <w:rFonts w:eastAsia="Times New Roman"/>
          <w:b/>
          <w:bCs/>
          <w:sz w:val="24"/>
          <w:szCs w:val="24"/>
        </w:rPr>
      </w:pPr>
      <w:r w:rsidRPr="2B56787E">
        <w:rPr>
          <w:rFonts w:eastAsia="Times New Roman"/>
          <w:sz w:val="24"/>
          <w:szCs w:val="24"/>
        </w:rPr>
        <w:t xml:space="preserve">Neu in Apotheken: </w:t>
      </w:r>
      <w:proofErr w:type="spellStart"/>
      <w:r w:rsidRPr="2B56787E">
        <w:rPr>
          <w:rFonts w:eastAsia="Times New Roman"/>
          <w:sz w:val="24"/>
          <w:szCs w:val="24"/>
        </w:rPr>
        <w:t>Orthomol</w:t>
      </w:r>
      <w:proofErr w:type="spellEnd"/>
      <w:r w:rsidRPr="2B56787E">
        <w:rPr>
          <w:rFonts w:eastAsia="Times New Roman"/>
          <w:sz w:val="24"/>
          <w:szCs w:val="24"/>
        </w:rPr>
        <w:t xml:space="preserve"> </w:t>
      </w:r>
      <w:proofErr w:type="spellStart"/>
      <w:r w:rsidRPr="2B56787E">
        <w:rPr>
          <w:rFonts w:eastAsia="Times New Roman"/>
          <w:sz w:val="24"/>
          <w:szCs w:val="24"/>
        </w:rPr>
        <w:t>Nemuri</w:t>
      </w:r>
      <w:proofErr w:type="spellEnd"/>
      <w:r w:rsidRPr="2B56787E">
        <w:rPr>
          <w:rFonts w:eastAsia="Times New Roman"/>
          <w:sz w:val="24"/>
          <w:szCs w:val="24"/>
        </w:rPr>
        <w:t xml:space="preserve"> </w:t>
      </w:r>
      <w:proofErr w:type="spellStart"/>
      <w:r w:rsidR="00953662" w:rsidRPr="2B56787E">
        <w:rPr>
          <w:rFonts w:eastAsia="Times New Roman"/>
          <w:sz w:val="24"/>
          <w:szCs w:val="24"/>
        </w:rPr>
        <w:t>night</w:t>
      </w:r>
      <w:proofErr w:type="spellEnd"/>
      <w:r w:rsidR="00E80668">
        <w:rPr>
          <w:rFonts w:eastAsia="Times New Roman"/>
          <w:sz w:val="24"/>
          <w:szCs w:val="24"/>
        </w:rPr>
        <w:t xml:space="preserve"> </w:t>
      </w:r>
      <w:r w:rsidR="00683BC1" w:rsidRPr="2B56787E">
        <w:rPr>
          <w:rFonts w:eastAsia="Times New Roman"/>
          <w:sz w:val="24"/>
          <w:szCs w:val="24"/>
        </w:rPr>
        <w:t>Direk</w:t>
      </w:r>
      <w:r w:rsidR="7DB48A57" w:rsidRPr="2B56787E">
        <w:rPr>
          <w:rFonts w:eastAsia="Times New Roman"/>
          <w:sz w:val="24"/>
          <w:szCs w:val="24"/>
        </w:rPr>
        <w:t>t</w:t>
      </w:r>
      <w:r w:rsidR="003920FE">
        <w:rPr>
          <w:rFonts w:eastAsia="Times New Roman"/>
          <w:sz w:val="24"/>
          <w:szCs w:val="24"/>
        </w:rPr>
        <w:t>granulat</w:t>
      </w:r>
      <w:r w:rsidR="00683BC1" w:rsidRPr="2B56787E">
        <w:rPr>
          <w:rFonts w:eastAsia="Times New Roman"/>
          <w:sz w:val="24"/>
          <w:szCs w:val="24"/>
        </w:rPr>
        <w:t xml:space="preserve"> </w:t>
      </w:r>
    </w:p>
    <w:p w14:paraId="2AE293F1" w14:textId="77777777" w:rsidR="00BC0AEB" w:rsidRDefault="00BC0AEB" w:rsidP="00E80368">
      <w:pPr>
        <w:spacing w:line="290" w:lineRule="atLeast"/>
        <w:rPr>
          <w:rFonts w:eastAsia="Times New Roman"/>
        </w:rPr>
      </w:pPr>
    </w:p>
    <w:p w14:paraId="0EA6CF9D" w14:textId="7C1EE8A7" w:rsidR="00BB4D1F" w:rsidRDefault="00A07F7B" w:rsidP="00BB4D1F">
      <w:pPr>
        <w:spacing w:line="290" w:lineRule="atLeast"/>
        <w:jc w:val="both"/>
      </w:pPr>
      <w:r w:rsidRPr="2B56787E">
        <w:rPr>
          <w:rFonts w:eastAsia="Times New Roman"/>
          <w:b/>
          <w:bCs/>
        </w:rPr>
        <w:t>Langenfeld</w:t>
      </w:r>
      <w:r w:rsidR="00FD2F00" w:rsidRPr="2B56787E">
        <w:rPr>
          <w:rFonts w:eastAsia="Times New Roman"/>
          <w:b/>
          <w:bCs/>
        </w:rPr>
        <w:t>,</w:t>
      </w:r>
      <w:r w:rsidR="00231B1C" w:rsidRPr="2B56787E">
        <w:rPr>
          <w:rFonts w:eastAsia="Times New Roman"/>
          <w:b/>
          <w:bCs/>
        </w:rPr>
        <w:t xml:space="preserve"> </w:t>
      </w:r>
      <w:r w:rsidR="00683BC1" w:rsidRPr="2B56787E">
        <w:rPr>
          <w:rFonts w:eastAsia="Times New Roman"/>
          <w:b/>
          <w:bCs/>
        </w:rPr>
        <w:t>Juni</w:t>
      </w:r>
      <w:r w:rsidR="0039624B" w:rsidRPr="2B56787E">
        <w:rPr>
          <w:rFonts w:eastAsia="Times New Roman"/>
          <w:b/>
          <w:bCs/>
        </w:rPr>
        <w:t xml:space="preserve"> 2021</w:t>
      </w:r>
      <w:r w:rsidR="0053430C" w:rsidRPr="2B56787E">
        <w:rPr>
          <w:rFonts w:eastAsia="Times New Roman"/>
          <w:b/>
          <w:bCs/>
        </w:rPr>
        <w:t xml:space="preserve">. </w:t>
      </w:r>
      <w:r w:rsidR="00683BC1" w:rsidRPr="2B56787E">
        <w:rPr>
          <w:b/>
          <w:bCs/>
        </w:rPr>
        <w:t xml:space="preserve">Nach einem langen Tag nur noch ins Bett fallen und problemlos einschlafen – das funktioniert </w:t>
      </w:r>
      <w:r w:rsidR="003920FE">
        <w:rPr>
          <w:b/>
          <w:bCs/>
        </w:rPr>
        <w:t xml:space="preserve">jetzt noch praktischer </w:t>
      </w:r>
      <w:r w:rsidR="00BB4D1F" w:rsidRPr="2B56787E">
        <w:rPr>
          <w:b/>
          <w:bCs/>
        </w:rPr>
        <w:t xml:space="preserve">mit dem neuen </w:t>
      </w:r>
      <w:proofErr w:type="spellStart"/>
      <w:r w:rsidR="00BB4D1F" w:rsidRPr="2B56787E">
        <w:rPr>
          <w:b/>
          <w:bCs/>
        </w:rPr>
        <w:t>Orthomol</w:t>
      </w:r>
      <w:proofErr w:type="spellEnd"/>
      <w:r w:rsidR="00BB4D1F" w:rsidRPr="2B56787E">
        <w:rPr>
          <w:b/>
          <w:bCs/>
        </w:rPr>
        <w:t xml:space="preserve"> </w:t>
      </w:r>
      <w:proofErr w:type="spellStart"/>
      <w:r w:rsidR="00BB4D1F" w:rsidRPr="2B56787E">
        <w:rPr>
          <w:b/>
          <w:bCs/>
        </w:rPr>
        <w:t>Nemuri</w:t>
      </w:r>
      <w:proofErr w:type="spellEnd"/>
      <w:r w:rsidR="00BB4D1F" w:rsidRPr="2B56787E">
        <w:rPr>
          <w:b/>
          <w:bCs/>
        </w:rPr>
        <w:t xml:space="preserve"> </w:t>
      </w:r>
      <w:proofErr w:type="spellStart"/>
      <w:r w:rsidR="00BB4D1F" w:rsidRPr="2B56787E">
        <w:rPr>
          <w:b/>
          <w:bCs/>
        </w:rPr>
        <w:t>night</w:t>
      </w:r>
      <w:proofErr w:type="spellEnd"/>
      <w:r w:rsidR="00BB4D1F" w:rsidRPr="2B56787E">
        <w:rPr>
          <w:b/>
          <w:bCs/>
        </w:rPr>
        <w:t xml:space="preserve"> </w:t>
      </w:r>
      <w:r w:rsidR="00683BC1" w:rsidRPr="2B56787E">
        <w:rPr>
          <w:b/>
          <w:bCs/>
        </w:rPr>
        <w:t>Direktgranula</w:t>
      </w:r>
      <w:r w:rsidR="00BB4D1F" w:rsidRPr="2B56787E">
        <w:rPr>
          <w:b/>
          <w:bCs/>
        </w:rPr>
        <w:t>t</w:t>
      </w:r>
      <w:r w:rsidR="008A728B">
        <w:rPr>
          <w:b/>
          <w:bCs/>
        </w:rPr>
        <w:t>.</w:t>
      </w:r>
    </w:p>
    <w:p w14:paraId="406BA3C5" w14:textId="77777777" w:rsidR="00BB4D1F" w:rsidRDefault="00BB4D1F" w:rsidP="00BB4D1F">
      <w:pPr>
        <w:spacing w:line="290" w:lineRule="atLeast"/>
        <w:jc w:val="both"/>
      </w:pPr>
    </w:p>
    <w:p w14:paraId="557AF1F4" w14:textId="782FD266" w:rsidR="00E056BC" w:rsidRPr="003F449F" w:rsidRDefault="00355F74" w:rsidP="00E056BC">
      <w:pPr>
        <w:spacing w:line="290" w:lineRule="atLeast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ABD2386" wp14:editId="40161178">
            <wp:simplePos x="0" y="0"/>
            <wp:positionH relativeFrom="margin">
              <wp:posOffset>19050</wp:posOffset>
            </wp:positionH>
            <wp:positionV relativeFrom="paragraph">
              <wp:posOffset>1145540</wp:posOffset>
            </wp:positionV>
            <wp:extent cx="2448560" cy="1574800"/>
            <wp:effectExtent l="0" t="0" r="8890" b="6350"/>
            <wp:wrapThrough wrapText="bothSides">
              <wp:wrapPolygon edited="0">
                <wp:start x="0" y="0"/>
                <wp:lineTo x="0" y="21426"/>
                <wp:lineTo x="21510" y="21426"/>
                <wp:lineTo x="2151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2" t="6804" r="6009" b="5315"/>
                    <a:stretch/>
                  </pic:blipFill>
                  <pic:spPr bwMode="auto">
                    <a:xfrm>
                      <a:off x="0" y="0"/>
                      <a:ext cx="2448560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700" w:rsidRPr="2B56787E">
        <w:rPr>
          <w:rFonts w:ascii="Arial" w:eastAsia="Times New Roman" w:hAnsi="Arial" w:cs="Arial"/>
        </w:rPr>
        <w:t xml:space="preserve">Vielen Menschen fällt es schwer, </w:t>
      </w:r>
      <w:r w:rsidR="2CD928E4" w:rsidRPr="2B56787E">
        <w:rPr>
          <w:rFonts w:ascii="Arial" w:eastAsia="Times New Roman" w:hAnsi="Arial" w:cs="Arial"/>
        </w:rPr>
        <w:t xml:space="preserve">schnell </w:t>
      </w:r>
      <w:r w:rsidR="005F2700" w:rsidRPr="2B56787E">
        <w:rPr>
          <w:rFonts w:ascii="Arial" w:eastAsia="Times New Roman" w:hAnsi="Arial" w:cs="Arial"/>
        </w:rPr>
        <w:t>einzuschlafen und am nächsten Tag erholt in den Tag zu starten</w:t>
      </w:r>
      <w:r w:rsidR="00012EE7" w:rsidRPr="2B56787E">
        <w:rPr>
          <w:rFonts w:ascii="Arial" w:eastAsia="Times New Roman" w:hAnsi="Arial" w:cs="Arial"/>
        </w:rPr>
        <w:t xml:space="preserve">. Sie brauchen Unterstützung, um in den Schlaf zu finden. </w:t>
      </w:r>
      <w:r w:rsidR="00145D1A" w:rsidRPr="003F449F">
        <w:rPr>
          <w:rFonts w:ascii="Arial" w:eastAsia="Times New Roman" w:hAnsi="Arial" w:cs="Arial"/>
        </w:rPr>
        <w:t xml:space="preserve">Neben einem </w:t>
      </w:r>
      <w:r w:rsidR="00012EE7" w:rsidRPr="003F449F">
        <w:rPr>
          <w:rFonts w:ascii="Arial" w:eastAsia="Times New Roman" w:hAnsi="Arial" w:cs="Arial"/>
        </w:rPr>
        <w:t xml:space="preserve">Einschlafritual </w:t>
      </w:r>
      <w:r w:rsidR="00145D1A" w:rsidRPr="003F449F">
        <w:rPr>
          <w:rFonts w:ascii="Arial" w:eastAsia="Times New Roman" w:hAnsi="Arial" w:cs="Arial"/>
        </w:rPr>
        <w:t xml:space="preserve">kann dabei auch </w:t>
      </w:r>
      <w:r w:rsidR="00012EE7" w:rsidRPr="003F449F">
        <w:rPr>
          <w:rFonts w:ascii="Arial" w:eastAsia="Times New Roman" w:hAnsi="Arial" w:cs="Arial"/>
        </w:rPr>
        <w:t xml:space="preserve">eine spezielle Nahrungsergänzung wie </w:t>
      </w:r>
      <w:r w:rsidR="00E056BC" w:rsidRPr="003F449F">
        <w:rPr>
          <w:rFonts w:ascii="Arial" w:eastAsia="Times New Roman" w:hAnsi="Arial" w:cs="Arial"/>
        </w:rPr>
        <w:t>z.</w:t>
      </w:r>
      <w:r w:rsidR="68D61192" w:rsidRPr="003F449F">
        <w:rPr>
          <w:rFonts w:ascii="Arial" w:eastAsia="Times New Roman" w:hAnsi="Arial" w:cs="Arial"/>
        </w:rPr>
        <w:t xml:space="preserve"> </w:t>
      </w:r>
      <w:r w:rsidR="00E056BC" w:rsidRPr="003F449F">
        <w:rPr>
          <w:rFonts w:ascii="Arial" w:eastAsia="Times New Roman" w:hAnsi="Arial" w:cs="Arial"/>
        </w:rPr>
        <w:t>B.</w:t>
      </w:r>
      <w:r w:rsidR="00012EE7" w:rsidRPr="003F449F">
        <w:rPr>
          <w:rFonts w:ascii="Arial" w:eastAsia="Times New Roman" w:hAnsi="Arial" w:cs="Arial"/>
        </w:rPr>
        <w:t xml:space="preserve"> </w:t>
      </w:r>
      <w:r w:rsidR="003920FE" w:rsidRPr="003F449F">
        <w:rPr>
          <w:rFonts w:ascii="Arial" w:eastAsia="Times New Roman" w:hAnsi="Arial" w:cs="Arial"/>
        </w:rPr>
        <w:t>d</w:t>
      </w:r>
      <w:r w:rsidR="008A728B" w:rsidRPr="003F449F">
        <w:rPr>
          <w:rFonts w:ascii="Arial" w:eastAsia="Times New Roman" w:hAnsi="Arial" w:cs="Arial"/>
        </w:rPr>
        <w:t>as</w:t>
      </w:r>
      <w:r w:rsidR="003920FE" w:rsidRPr="003F449F">
        <w:rPr>
          <w:rFonts w:ascii="Arial" w:eastAsia="Times New Roman" w:hAnsi="Arial" w:cs="Arial"/>
        </w:rPr>
        <w:t xml:space="preserve"> </w:t>
      </w:r>
      <w:r w:rsidR="00012EE7" w:rsidRPr="003F449F">
        <w:rPr>
          <w:rFonts w:ascii="Arial" w:eastAsia="Times New Roman" w:hAnsi="Arial" w:cs="Arial"/>
        </w:rPr>
        <w:t xml:space="preserve">neue </w:t>
      </w:r>
      <w:proofErr w:type="spellStart"/>
      <w:r w:rsidR="00012EE7" w:rsidRPr="003F449F">
        <w:rPr>
          <w:rFonts w:ascii="Arial" w:eastAsia="Times New Roman" w:hAnsi="Arial" w:cs="Arial"/>
        </w:rPr>
        <w:t>Orthomol</w:t>
      </w:r>
      <w:proofErr w:type="spellEnd"/>
      <w:r w:rsidR="00012EE7" w:rsidRPr="003F449F">
        <w:rPr>
          <w:rFonts w:ascii="Arial" w:eastAsia="Times New Roman" w:hAnsi="Arial" w:cs="Arial"/>
        </w:rPr>
        <w:t xml:space="preserve"> </w:t>
      </w:r>
      <w:proofErr w:type="spellStart"/>
      <w:r w:rsidR="00012EE7" w:rsidRPr="003F449F">
        <w:rPr>
          <w:rFonts w:ascii="Arial" w:eastAsia="Times New Roman" w:hAnsi="Arial" w:cs="Arial"/>
        </w:rPr>
        <w:t>Nemuri</w:t>
      </w:r>
      <w:proofErr w:type="spellEnd"/>
      <w:r w:rsidR="00012EE7" w:rsidRPr="003F449F">
        <w:rPr>
          <w:rFonts w:ascii="Arial" w:eastAsia="Times New Roman" w:hAnsi="Arial" w:cs="Arial"/>
        </w:rPr>
        <w:t xml:space="preserve"> </w:t>
      </w:r>
      <w:proofErr w:type="spellStart"/>
      <w:r w:rsidR="0080690F" w:rsidRPr="003F449F">
        <w:rPr>
          <w:rFonts w:ascii="Arial" w:eastAsia="Times New Roman" w:hAnsi="Arial" w:cs="Arial"/>
        </w:rPr>
        <w:t>night</w:t>
      </w:r>
      <w:proofErr w:type="spellEnd"/>
      <w:r w:rsidR="00E80668">
        <w:rPr>
          <w:rFonts w:ascii="Arial" w:eastAsia="Times New Roman" w:hAnsi="Arial" w:cs="Arial"/>
        </w:rPr>
        <w:t xml:space="preserve"> </w:t>
      </w:r>
      <w:r w:rsidR="003920FE" w:rsidRPr="003F449F">
        <w:rPr>
          <w:rFonts w:ascii="Arial" w:eastAsia="Times New Roman" w:hAnsi="Arial" w:cs="Arial"/>
        </w:rPr>
        <w:t>Direktgranulat</w:t>
      </w:r>
      <w:r w:rsidR="00145D1A" w:rsidRPr="003F449F">
        <w:rPr>
          <w:rFonts w:ascii="Arial" w:eastAsia="Times New Roman" w:hAnsi="Arial" w:cs="Arial"/>
        </w:rPr>
        <w:t xml:space="preserve"> mit Melatonin </w:t>
      </w:r>
      <w:r w:rsidR="00DA0441" w:rsidRPr="003F449F">
        <w:rPr>
          <w:rFonts w:ascii="Arial" w:eastAsia="Times New Roman" w:hAnsi="Arial" w:cs="Arial"/>
        </w:rPr>
        <w:t>unterstützen</w:t>
      </w:r>
      <w:r w:rsidR="00145D1A" w:rsidRPr="003F449F">
        <w:rPr>
          <w:rFonts w:ascii="Arial" w:eastAsia="Times New Roman" w:hAnsi="Arial" w:cs="Arial"/>
        </w:rPr>
        <w:t xml:space="preserve">. </w:t>
      </w:r>
      <w:r w:rsidR="00A56DA1" w:rsidRPr="003F449F">
        <w:rPr>
          <w:rFonts w:eastAsia="Segoe UI"/>
          <w:color w:val="333333"/>
        </w:rPr>
        <w:t xml:space="preserve">Der Botenstoff </w:t>
      </w:r>
      <w:r w:rsidR="00155DD0" w:rsidRPr="003F449F">
        <w:rPr>
          <w:rFonts w:eastAsia="Segoe UI"/>
          <w:color w:val="333333"/>
        </w:rPr>
        <w:t xml:space="preserve">trägt </w:t>
      </w:r>
      <w:r w:rsidR="00145D1A" w:rsidRPr="003F449F">
        <w:rPr>
          <w:rFonts w:eastAsia="Segoe UI"/>
          <w:color w:val="333333"/>
        </w:rPr>
        <w:t xml:space="preserve">zur Verkürzung der Einschlafzeit </w:t>
      </w:r>
      <w:r w:rsidR="001F48CF" w:rsidRPr="003F449F">
        <w:rPr>
          <w:rFonts w:eastAsia="Segoe UI"/>
          <w:color w:val="333333"/>
        </w:rPr>
        <w:t xml:space="preserve">bei und </w:t>
      </w:r>
      <w:r w:rsidR="00145D1A" w:rsidRPr="003F449F">
        <w:rPr>
          <w:rFonts w:eastAsia="Segoe UI"/>
          <w:color w:val="333333"/>
        </w:rPr>
        <w:t>wird mit den bewährten Pflanzenextrakten aus der Passionsblume und Melisse kombiniert.</w:t>
      </w:r>
      <w:r w:rsidR="00012EE7" w:rsidRPr="003F449F">
        <w:rPr>
          <w:rFonts w:ascii="Arial" w:eastAsia="Times New Roman" w:hAnsi="Arial" w:cs="Arial"/>
        </w:rPr>
        <w:t xml:space="preserve"> </w:t>
      </w:r>
      <w:r w:rsidR="00E056BC" w:rsidRPr="003F449F">
        <w:rPr>
          <w:rFonts w:ascii="Arial" w:eastAsia="Times New Roman" w:hAnsi="Arial" w:cs="Arial"/>
        </w:rPr>
        <w:t>Das enthaltene Melatonin</w:t>
      </w:r>
      <w:r w:rsidR="00012EE7" w:rsidRPr="003F449F">
        <w:rPr>
          <w:rFonts w:ascii="Arial" w:eastAsia="Times New Roman" w:hAnsi="Arial" w:cs="Arial"/>
        </w:rPr>
        <w:t xml:space="preserve"> </w:t>
      </w:r>
      <w:r w:rsidR="00012EE7" w:rsidRPr="003F449F">
        <w:t xml:space="preserve">trägt außerdem zur Linderung </w:t>
      </w:r>
      <w:r w:rsidR="008A728B" w:rsidRPr="003F449F">
        <w:t>einer</w:t>
      </w:r>
      <w:r w:rsidR="00012EE7" w:rsidRPr="003F449F">
        <w:t xml:space="preserve"> subjektiven Jetlag</w:t>
      </w:r>
      <w:r w:rsidR="30EFEFE7" w:rsidRPr="003F449F">
        <w:t>-</w:t>
      </w:r>
      <w:r w:rsidR="00012EE7" w:rsidRPr="003F449F">
        <w:t xml:space="preserve">Empfindung bei. So ist es auch auf Reisen eine </w:t>
      </w:r>
      <w:r w:rsidR="00014C2F" w:rsidRPr="003F449F">
        <w:br/>
      </w:r>
      <w:r w:rsidR="00012EE7" w:rsidRPr="003F449F">
        <w:t>H</w:t>
      </w:r>
      <w:r w:rsidR="00E056BC" w:rsidRPr="003F449F">
        <w:t>ilfe</w:t>
      </w:r>
      <w:r w:rsidR="008A728B" w:rsidRPr="003F449F">
        <w:t xml:space="preserve">, denn </w:t>
      </w:r>
      <w:r w:rsidR="008A728B" w:rsidRPr="003F449F">
        <w:rPr>
          <w:rFonts w:ascii="Arial" w:eastAsia="Times New Roman" w:hAnsi="Arial" w:cs="Arial"/>
        </w:rPr>
        <w:t>d</w:t>
      </w:r>
      <w:r w:rsidR="00683BC1" w:rsidRPr="003F449F">
        <w:t>ie Einnahme des</w:t>
      </w:r>
      <w:r w:rsidRPr="003F449F">
        <w:t xml:space="preserve"> </w:t>
      </w:r>
      <w:r w:rsidR="00683BC1" w:rsidRPr="003F449F">
        <w:t xml:space="preserve">schnellauflösenden Direktgranulats erfolgt direkt in den Mund </w:t>
      </w:r>
      <w:r w:rsidR="008A728B" w:rsidRPr="003F449F">
        <w:t>und benötigt kein Wasser</w:t>
      </w:r>
      <w:r w:rsidR="000C594C" w:rsidRPr="003F449F">
        <w:t>.</w:t>
      </w:r>
      <w:r w:rsidR="00A56DA1" w:rsidRPr="003F449F">
        <w:t xml:space="preserve"> </w:t>
      </w:r>
      <w:r w:rsidR="00145D1A" w:rsidRPr="003F449F">
        <w:t>Es ist somit</w:t>
      </w:r>
      <w:r w:rsidR="00A56DA1" w:rsidRPr="003F449F">
        <w:t xml:space="preserve"> besonders</w:t>
      </w:r>
      <w:r w:rsidR="00145D1A" w:rsidRPr="003F449F">
        <w:t xml:space="preserve"> praktisch für unterwegs</w:t>
      </w:r>
      <w:r w:rsidR="00A56DA1" w:rsidRPr="003F449F">
        <w:t>,</w:t>
      </w:r>
      <w:r w:rsidR="00145D1A" w:rsidRPr="003F449F">
        <w:t xml:space="preserve"> denn die Sticks passen in jeden Kulturbeutel oder auch ins Handgepäck im Flugzeug, wenn die Reise länger dauert. M</w:t>
      </w:r>
      <w:r w:rsidR="00683BC1" w:rsidRPr="003F449F">
        <w:t>it angenehmem Blaubeer-Geschmack verzichtet die vegane Rezeptur auf den Zusatz von Zucke</w:t>
      </w:r>
      <w:r w:rsidR="00E056BC" w:rsidRPr="003F449F">
        <w:t>r.</w:t>
      </w:r>
      <w:r w:rsidR="00145D1A" w:rsidRPr="003F449F">
        <w:t xml:space="preserve"> </w:t>
      </w:r>
    </w:p>
    <w:p w14:paraId="6ADD7167" w14:textId="4C546159" w:rsidR="00145D1A" w:rsidRPr="003F449F" w:rsidRDefault="00145D1A" w:rsidP="00E056BC">
      <w:pPr>
        <w:spacing w:line="290" w:lineRule="atLeast"/>
        <w:jc w:val="both"/>
      </w:pPr>
    </w:p>
    <w:p w14:paraId="5C276095" w14:textId="7F47EE0D" w:rsidR="00145D1A" w:rsidRPr="003F449F" w:rsidRDefault="00145D1A" w:rsidP="00E056BC">
      <w:pPr>
        <w:spacing w:line="290" w:lineRule="atLeast"/>
        <w:jc w:val="both"/>
      </w:pPr>
      <w:r w:rsidRPr="003F449F">
        <w:t>Das neue Direktgranul</w:t>
      </w:r>
      <w:r w:rsidR="00A56DA1" w:rsidRPr="003F449F">
        <w:t>a</w:t>
      </w:r>
      <w:r w:rsidRPr="003F449F">
        <w:t xml:space="preserve">t erweitert somit die </w:t>
      </w:r>
      <w:r w:rsidR="00A56DA1" w:rsidRPr="003F449F">
        <w:t>Produktrange</w:t>
      </w:r>
      <w:r w:rsidRPr="003F449F">
        <w:t xml:space="preserve"> </w:t>
      </w:r>
      <w:r w:rsidR="00014C2F" w:rsidRPr="003F449F">
        <w:t xml:space="preserve">aus </w:t>
      </w:r>
      <w:r w:rsidR="00A56DA1" w:rsidRPr="003F449F">
        <w:t>dem</w:t>
      </w:r>
      <w:r w:rsidRPr="003F449F">
        <w:t xml:space="preserve"> Heißgetränk </w:t>
      </w:r>
      <w:proofErr w:type="spellStart"/>
      <w:r w:rsidRPr="003F449F">
        <w:t>Orthomol</w:t>
      </w:r>
      <w:proofErr w:type="spellEnd"/>
      <w:r w:rsidRPr="003F449F">
        <w:t xml:space="preserve"> </w:t>
      </w:r>
      <w:proofErr w:type="spellStart"/>
      <w:r w:rsidRPr="003F449F">
        <w:t>Nemuri</w:t>
      </w:r>
      <w:proofErr w:type="spellEnd"/>
      <w:r w:rsidRPr="003F449F">
        <w:t xml:space="preserve"> </w:t>
      </w:r>
      <w:proofErr w:type="spellStart"/>
      <w:r w:rsidRPr="003F449F">
        <w:t>night</w:t>
      </w:r>
      <w:proofErr w:type="spellEnd"/>
      <w:r w:rsidR="000C373E" w:rsidRPr="003F449F">
        <w:t>, das neben Melat</w:t>
      </w:r>
      <w:r w:rsidR="003D5E2A" w:rsidRPr="003F449F">
        <w:t xml:space="preserve">onin Melissen-Extrakt, Hopfen-Extrakt, Glycin und L-Tryptophan enthält </w:t>
      </w:r>
      <w:r w:rsidR="003F449F" w:rsidRPr="003F449F">
        <w:t xml:space="preserve">und lässt </w:t>
      </w:r>
      <w:r w:rsidR="003D5E2A" w:rsidRPr="003F449F">
        <w:t>sich</w:t>
      </w:r>
      <w:r w:rsidR="001516BF" w:rsidRPr="003F449F">
        <w:t xml:space="preserve"> perfekt in das Einsc</w:t>
      </w:r>
      <w:r w:rsidR="00C1537E" w:rsidRPr="003F449F">
        <w:t>h</w:t>
      </w:r>
      <w:r w:rsidR="001516BF" w:rsidRPr="003F449F">
        <w:t>lafritual integrieren</w:t>
      </w:r>
      <w:r w:rsidR="003F449F" w:rsidRPr="003F449F">
        <w:t>.</w:t>
      </w:r>
      <w:r w:rsidR="001516BF" w:rsidRPr="003F449F">
        <w:t xml:space="preserve"> </w:t>
      </w:r>
      <w:r w:rsidR="0080690F" w:rsidRPr="003F449F">
        <w:t xml:space="preserve">Außerdem </w:t>
      </w:r>
      <w:r w:rsidR="00AC5284" w:rsidRPr="003F449F">
        <w:t>gehört</w:t>
      </w:r>
      <w:r w:rsidR="003F449F" w:rsidRPr="003F449F">
        <w:t xml:space="preserve"> </w:t>
      </w:r>
      <w:r w:rsidR="00AC5284" w:rsidRPr="003F449F">
        <w:t>das</w:t>
      </w:r>
      <w:r w:rsidRPr="003F449F">
        <w:t xml:space="preserve"> </w:t>
      </w:r>
      <w:proofErr w:type="spellStart"/>
      <w:r w:rsidRPr="003F449F">
        <w:t>Orthomol</w:t>
      </w:r>
      <w:proofErr w:type="spellEnd"/>
      <w:r w:rsidRPr="003F449F">
        <w:t xml:space="preserve"> </w:t>
      </w:r>
      <w:proofErr w:type="spellStart"/>
      <w:r w:rsidRPr="003F449F">
        <w:t>Nemuri</w:t>
      </w:r>
      <w:proofErr w:type="spellEnd"/>
      <w:r w:rsidRPr="003F449F">
        <w:t xml:space="preserve"> </w:t>
      </w:r>
      <w:proofErr w:type="spellStart"/>
      <w:r w:rsidR="00AC5284" w:rsidRPr="003F449F">
        <w:t>night</w:t>
      </w:r>
      <w:proofErr w:type="spellEnd"/>
      <w:r w:rsidR="00E80668">
        <w:t xml:space="preserve"> </w:t>
      </w:r>
      <w:r w:rsidRPr="003F449F">
        <w:t>Spray</w:t>
      </w:r>
      <w:r w:rsidR="00AC5284" w:rsidRPr="003F449F">
        <w:t xml:space="preserve"> dazu</w:t>
      </w:r>
      <w:r w:rsidR="001516BF" w:rsidRPr="003F449F">
        <w:t>,</w:t>
      </w:r>
      <w:r w:rsidR="00C1537E" w:rsidRPr="003F449F">
        <w:t xml:space="preserve"> bestehend aus </w:t>
      </w:r>
      <w:r w:rsidR="00783F38" w:rsidRPr="003F449F">
        <w:t xml:space="preserve">Melatonin, Passionsblumen- und Melissen-Extrakt, </w:t>
      </w:r>
      <w:r w:rsidR="004A2ACC" w:rsidRPr="003F449F">
        <w:t xml:space="preserve">wenn </w:t>
      </w:r>
      <w:r w:rsidR="00FF4F01" w:rsidRPr="003F449F">
        <w:t>ein</w:t>
      </w:r>
      <w:r w:rsidR="004A2ACC" w:rsidRPr="003F449F">
        <w:t xml:space="preserve"> </w:t>
      </w:r>
      <w:r w:rsidR="00AB703F" w:rsidRPr="003F449F">
        <w:t xml:space="preserve">längeres </w:t>
      </w:r>
      <w:r w:rsidR="004A2ACC" w:rsidRPr="003F449F">
        <w:t>Ritual nicht in die Abendplanung passt</w:t>
      </w:r>
      <w:r w:rsidRPr="003F449F">
        <w:t>.</w:t>
      </w:r>
    </w:p>
    <w:p w14:paraId="5C727CBC" w14:textId="5EFF42C8" w:rsidR="00BC0AEB" w:rsidRPr="003F449F" w:rsidRDefault="00BC0AEB" w:rsidP="00823461">
      <w:pPr>
        <w:jc w:val="both"/>
        <w:rPr>
          <w:rFonts w:eastAsia="Times New Roman"/>
          <w:b/>
          <w:bCs/>
        </w:rPr>
      </w:pPr>
    </w:p>
    <w:p w14:paraId="4F27747A" w14:textId="05845838" w:rsidR="00823461" w:rsidRPr="003F449F" w:rsidRDefault="00823461" w:rsidP="00823461">
      <w:pPr>
        <w:jc w:val="both"/>
        <w:rPr>
          <w:rFonts w:eastAsia="Times New Roman"/>
          <w:b/>
          <w:bCs/>
        </w:rPr>
      </w:pPr>
      <w:proofErr w:type="spellStart"/>
      <w:r w:rsidRPr="003F449F">
        <w:rPr>
          <w:rFonts w:eastAsia="Times New Roman"/>
          <w:b/>
          <w:bCs/>
        </w:rPr>
        <w:t>Orthomol</w:t>
      </w:r>
      <w:proofErr w:type="spellEnd"/>
      <w:r w:rsidRPr="003F449F">
        <w:rPr>
          <w:rFonts w:eastAsia="Times New Roman"/>
          <w:b/>
          <w:bCs/>
        </w:rPr>
        <w:t xml:space="preserve"> </w:t>
      </w:r>
      <w:proofErr w:type="spellStart"/>
      <w:r w:rsidRPr="003F449F">
        <w:rPr>
          <w:rFonts w:eastAsia="Times New Roman"/>
          <w:b/>
          <w:bCs/>
        </w:rPr>
        <w:t>Nemuri</w:t>
      </w:r>
      <w:proofErr w:type="spellEnd"/>
      <w:r w:rsidRPr="003F449F">
        <w:rPr>
          <w:rFonts w:eastAsia="Times New Roman"/>
          <w:b/>
          <w:bCs/>
        </w:rPr>
        <w:t xml:space="preserve"> </w:t>
      </w:r>
      <w:proofErr w:type="spellStart"/>
      <w:r w:rsidR="00AC5284" w:rsidRPr="003F449F">
        <w:rPr>
          <w:rFonts w:eastAsia="Times New Roman"/>
          <w:b/>
          <w:bCs/>
        </w:rPr>
        <w:t>night</w:t>
      </w:r>
      <w:proofErr w:type="spellEnd"/>
      <w:r w:rsidR="00E80668">
        <w:rPr>
          <w:rFonts w:eastAsia="Times New Roman"/>
          <w:b/>
          <w:bCs/>
        </w:rPr>
        <w:t xml:space="preserve"> </w:t>
      </w:r>
      <w:r w:rsidR="6BAE75E3" w:rsidRPr="003F449F">
        <w:rPr>
          <w:b/>
          <w:bCs/>
          <w:noProof/>
        </w:rPr>
        <w:t>Direkt</w:t>
      </w:r>
      <w:r w:rsidR="0029336F" w:rsidRPr="003F449F">
        <w:rPr>
          <w:b/>
          <w:bCs/>
          <w:noProof/>
        </w:rPr>
        <w:t>g</w:t>
      </w:r>
      <w:r w:rsidR="6BAE75E3" w:rsidRPr="003F449F">
        <w:rPr>
          <w:b/>
          <w:bCs/>
          <w:noProof/>
        </w:rPr>
        <w:t>ranulat</w:t>
      </w:r>
    </w:p>
    <w:p w14:paraId="37AC5A77" w14:textId="23DFEA40" w:rsidR="00823461" w:rsidRPr="003F449F" w:rsidRDefault="00785BAB" w:rsidP="00823461">
      <w:pPr>
        <w:jc w:val="both"/>
        <w:rPr>
          <w:rFonts w:eastAsia="Times New Roman"/>
          <w:b/>
          <w:bCs/>
        </w:rPr>
      </w:pPr>
      <w:r w:rsidRPr="003F449F">
        <w:rPr>
          <w:rFonts w:eastAsia="Times New Roman"/>
          <w:b/>
          <w:bCs/>
        </w:rPr>
        <w:t xml:space="preserve">30 Beutel </w:t>
      </w:r>
    </w:p>
    <w:p w14:paraId="6A176184" w14:textId="2B6E4333" w:rsidR="00823461" w:rsidRDefault="00823461" w:rsidP="00823461">
      <w:pPr>
        <w:jc w:val="both"/>
        <w:rPr>
          <w:rFonts w:eastAsia="Times New Roman"/>
          <w:b/>
          <w:bCs/>
        </w:rPr>
      </w:pPr>
      <w:r w:rsidRPr="003F449F">
        <w:rPr>
          <w:rFonts w:eastAsia="Times New Roman"/>
          <w:b/>
          <w:bCs/>
        </w:rPr>
        <w:t xml:space="preserve">Neu ab </w:t>
      </w:r>
      <w:r w:rsidR="00785BAB" w:rsidRPr="003F449F">
        <w:rPr>
          <w:rFonts w:eastAsia="Times New Roman"/>
          <w:b/>
          <w:bCs/>
        </w:rPr>
        <w:t>Ju</w:t>
      </w:r>
      <w:r w:rsidR="0029336F" w:rsidRPr="003F449F">
        <w:rPr>
          <w:rFonts w:eastAsia="Times New Roman"/>
          <w:b/>
          <w:bCs/>
        </w:rPr>
        <w:t>l</w:t>
      </w:r>
      <w:r w:rsidR="00785BAB" w:rsidRPr="003F449F">
        <w:rPr>
          <w:rFonts w:eastAsia="Times New Roman"/>
          <w:b/>
          <w:bCs/>
        </w:rPr>
        <w:t>i</w:t>
      </w:r>
      <w:r w:rsidR="00CC28F5" w:rsidRPr="003F449F">
        <w:rPr>
          <w:rFonts w:eastAsia="Times New Roman"/>
          <w:b/>
          <w:bCs/>
        </w:rPr>
        <w:t xml:space="preserve"> </w:t>
      </w:r>
      <w:r w:rsidRPr="003F449F">
        <w:rPr>
          <w:rFonts w:eastAsia="Times New Roman"/>
          <w:b/>
          <w:bCs/>
        </w:rPr>
        <w:t>2021 in der Apotheke</w:t>
      </w:r>
      <w:r w:rsidRPr="071FDF33">
        <w:rPr>
          <w:rFonts w:eastAsia="Times New Roman"/>
          <w:b/>
          <w:bCs/>
        </w:rPr>
        <w:t xml:space="preserve"> </w:t>
      </w:r>
    </w:p>
    <w:p w14:paraId="4E4367DE" w14:textId="0AF49268" w:rsidR="00E056BC" w:rsidRDefault="00823461" w:rsidP="00877C14">
      <w:pPr>
        <w:jc w:val="both"/>
        <w:rPr>
          <w:rFonts w:eastAsia="Times New Roman"/>
          <w:b/>
          <w:bCs/>
        </w:rPr>
      </w:pPr>
      <w:r w:rsidRPr="35AB3674">
        <w:rPr>
          <w:rFonts w:eastAsia="Times New Roman"/>
          <w:b/>
          <w:bCs/>
        </w:rPr>
        <w:t xml:space="preserve">UVP: </w:t>
      </w:r>
      <w:r w:rsidR="00785BAB">
        <w:rPr>
          <w:rFonts w:eastAsia="Times New Roman"/>
          <w:b/>
          <w:bCs/>
        </w:rPr>
        <w:t>16,</w:t>
      </w:r>
      <w:r w:rsidRPr="35AB3674">
        <w:rPr>
          <w:rFonts w:eastAsia="Times New Roman"/>
          <w:b/>
          <w:bCs/>
        </w:rPr>
        <w:t>99 €</w:t>
      </w:r>
    </w:p>
    <w:p w14:paraId="65D02F54" w14:textId="77777777" w:rsidR="00355F74" w:rsidRDefault="00355F74" w:rsidP="003873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D9AA4A7" w14:textId="3A7BF3F9" w:rsidR="00355F74" w:rsidRDefault="00355F74" w:rsidP="003873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04B690E" w14:textId="280A1082" w:rsidR="003F449F" w:rsidRDefault="003F449F" w:rsidP="003873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5281D93" w14:textId="0F035BC9" w:rsidR="003F449F" w:rsidRDefault="003F449F" w:rsidP="003873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EE4D729" w14:textId="77777777" w:rsidR="003F449F" w:rsidRDefault="003F449F" w:rsidP="003873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E751031" w14:textId="0784681C" w:rsidR="003873F2" w:rsidRDefault="003873F2" w:rsidP="003873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</w:rPr>
        <w:t>Orthomol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</w:rPr>
        <w:t>. Bereit. Fürs Leben.</w:t>
      </w:r>
      <w:r>
        <w:rPr>
          <w:rStyle w:val="eop"/>
          <w:rFonts w:ascii="Arial" w:hAnsi="Arial" w:cs="Arial"/>
          <w:szCs w:val="20"/>
        </w:rPr>
        <w:t> </w:t>
      </w:r>
    </w:p>
    <w:p w14:paraId="6BFB3603" w14:textId="2BAEE03D" w:rsidR="003873F2" w:rsidRDefault="003873F2" w:rsidP="003F449F">
      <w:pPr>
        <w:pStyle w:val="paragraph"/>
        <w:spacing w:before="0" w:beforeAutospacing="0" w:after="0" w:afterAutospacing="0" w:line="290" w:lineRule="atLeas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Die Firma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Orthomol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in Langenfeld ist der Wegbereiter der orthomolekularen Ernährungsmedizin in Deutschland. Das Unternehmen entwickelt und vertreibt </w:t>
      </w:r>
      <w:r w:rsidR="00E55391">
        <w:rPr>
          <w:rStyle w:val="normaltextrun"/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seit 30 Jahren ausgewogen dosierte und für verschiedene Anwendungsgebiete zusammengesetzte Mikronährstoff-Kombinationen. Orthomol-Produkte sind für das Diätmanagement bei unterschiedlichen Erkrankungen und zur Nahrungsergänzung in verschiedenen Lebenssituationen vorgesehen und in Apotheken erhältlich. Ihre Entwicklung und Herstellung erfolgt nach dem internationalen Qualitätsstandard </w:t>
      </w:r>
      <w:r>
        <w:rPr>
          <w:rStyle w:val="scxw5739484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ISO 22.000.</w:t>
      </w:r>
      <w:r>
        <w:rPr>
          <w:rStyle w:val="eop"/>
          <w:rFonts w:ascii="Arial" w:hAnsi="Arial" w:cs="Arial"/>
          <w:szCs w:val="20"/>
        </w:rPr>
        <w:t> </w:t>
      </w:r>
    </w:p>
    <w:p w14:paraId="1F540801" w14:textId="77777777" w:rsidR="003873F2" w:rsidRDefault="003873F2" w:rsidP="001479CF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Cs w:val="20"/>
        </w:rPr>
        <w:t> </w:t>
      </w:r>
    </w:p>
    <w:p w14:paraId="75C3CC07" w14:textId="3BFDD974" w:rsidR="003873F2" w:rsidRDefault="003873F2" w:rsidP="003F449F">
      <w:pPr>
        <w:pStyle w:val="paragraph"/>
        <w:spacing w:before="0" w:beforeAutospacing="0" w:after="0" w:afterAutospacing="0" w:line="290" w:lineRule="atLeas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Mehr Informationen zu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Orthomol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und unseren Produkten gibt es auf </w:t>
      </w:r>
      <w:r w:rsidR="008A728B">
        <w:rPr>
          <w:rStyle w:val="normaltextrun"/>
          <w:rFonts w:ascii="Arial" w:hAnsi="Arial" w:cs="Arial"/>
          <w:sz w:val="20"/>
          <w:szCs w:val="20"/>
        </w:rPr>
        <w:t>diesen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Social-Media-Kanälen:</w:t>
      </w:r>
      <w:r>
        <w:rPr>
          <w:rStyle w:val="eop"/>
          <w:rFonts w:ascii="Arial" w:hAnsi="Arial" w:cs="Arial"/>
          <w:szCs w:val="20"/>
        </w:rPr>
        <w:t> </w:t>
      </w:r>
    </w:p>
    <w:p w14:paraId="73771530" w14:textId="0EDEE652" w:rsidR="003873F2" w:rsidRDefault="003873F2" w:rsidP="003873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Cs w:val="20"/>
        </w:rPr>
        <w:t> </w:t>
      </w:r>
    </w:p>
    <w:p w14:paraId="3A74BAF7" w14:textId="5A6E50CF" w:rsidR="003873F2" w:rsidRDefault="003873F2" w:rsidP="001671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Cs w:val="20"/>
        </w:rPr>
      </w:pPr>
      <w:r w:rsidRPr="00FA42EC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facebook.com/</w:t>
      </w:r>
      <w:proofErr w:type="spellStart"/>
      <w:r w:rsidRPr="00FA42EC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>
        <w:rPr>
          <w:rStyle w:val="eop"/>
          <w:rFonts w:ascii="Arial" w:hAnsi="Arial" w:cs="Arial"/>
          <w:color w:val="000000"/>
          <w:szCs w:val="20"/>
        </w:rPr>
        <w:t> </w:t>
      </w:r>
    </w:p>
    <w:p w14:paraId="2B355832" w14:textId="0F687914" w:rsidR="003873F2" w:rsidRPr="00673E04" w:rsidRDefault="003873F2" w:rsidP="00673E0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Cs w:val="20"/>
        </w:rPr>
      </w:pPr>
      <w:r w:rsidRPr="001479C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instagram.com/</w:t>
      </w:r>
      <w:proofErr w:type="spellStart"/>
      <w:r w:rsidRPr="001479C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 w:rsidRPr="001479C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 </w:t>
      </w:r>
      <w:r w:rsidRPr="001479CF">
        <w:rPr>
          <w:rStyle w:val="normaltextrun"/>
          <w:rFonts w:ascii="Arial" w:hAnsi="Arial" w:cs="Arial"/>
          <w:color w:val="000000"/>
          <w:sz w:val="20"/>
          <w:szCs w:val="20"/>
        </w:rPr>
        <w:t>oder </w:t>
      </w:r>
      <w:r w:rsidRPr="001479C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@orthomol</w:t>
      </w:r>
      <w:r>
        <w:rPr>
          <w:rStyle w:val="eop"/>
          <w:rFonts w:ascii="Arial" w:hAnsi="Arial" w:cs="Arial"/>
          <w:color w:val="000000"/>
          <w:szCs w:val="20"/>
        </w:rPr>
        <w:t> </w:t>
      </w:r>
    </w:p>
    <w:p w14:paraId="53225693" w14:textId="38DDD2D4" w:rsidR="003873F2" w:rsidRPr="00167113" w:rsidRDefault="003873F2" w:rsidP="001671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youtube.com/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>
        <w:rPr>
          <w:rStyle w:val="eop"/>
          <w:rFonts w:ascii="Arial" w:hAnsi="Arial" w:cs="Arial"/>
          <w:color w:val="000000"/>
          <w:szCs w:val="20"/>
        </w:rPr>
        <w:t> </w:t>
      </w:r>
    </w:p>
    <w:p w14:paraId="523F3554" w14:textId="77777777" w:rsidR="006F0B70" w:rsidRDefault="006F0B70" w:rsidP="00877C14">
      <w:pPr>
        <w:pStyle w:val="Fuzeile"/>
        <w:spacing w:line="283" w:lineRule="atLeast"/>
        <w:jc w:val="both"/>
        <w:rPr>
          <w:rFonts w:cs="Arial"/>
          <w:b/>
          <w:sz w:val="20"/>
          <w:szCs w:val="14"/>
        </w:rPr>
      </w:pPr>
    </w:p>
    <w:p w14:paraId="4FDA3241" w14:textId="4CF0F04A" w:rsidR="001D1EC3" w:rsidRDefault="001D1EC3" w:rsidP="00877C14">
      <w:pPr>
        <w:pStyle w:val="Fuzeile"/>
        <w:spacing w:line="283" w:lineRule="atLeast"/>
        <w:jc w:val="both"/>
        <w:rPr>
          <w:rFonts w:cs="Arial"/>
          <w:b/>
          <w:sz w:val="20"/>
          <w:szCs w:val="14"/>
        </w:rPr>
      </w:pPr>
      <w:r>
        <w:rPr>
          <w:rFonts w:cs="Arial"/>
          <w:b/>
          <w:sz w:val="20"/>
          <w:szCs w:val="14"/>
        </w:rPr>
        <w:t xml:space="preserve">Pressekontakt PR-Agentur: </w:t>
      </w:r>
    </w:p>
    <w:p w14:paraId="00C6BB50" w14:textId="77777777" w:rsidR="001D1EC3" w:rsidRDefault="001D1EC3" w:rsidP="00877C14">
      <w:pPr>
        <w:pStyle w:val="Fuzeile"/>
        <w:spacing w:line="283" w:lineRule="atLeast"/>
        <w:jc w:val="both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>Yupik PR GmbH</w:t>
      </w:r>
    </w:p>
    <w:p w14:paraId="630C9B6A" w14:textId="14DB33F8" w:rsidR="001D1EC3" w:rsidRDefault="001D1EC3" w:rsidP="00877C14">
      <w:pPr>
        <w:pStyle w:val="Fuzeile"/>
        <w:spacing w:line="283" w:lineRule="atLeast"/>
        <w:jc w:val="both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 xml:space="preserve">Ansprechpartnerin: </w:t>
      </w:r>
      <w:r w:rsidR="006F0B70">
        <w:rPr>
          <w:rFonts w:cs="Arial"/>
          <w:sz w:val="20"/>
          <w:szCs w:val="14"/>
        </w:rPr>
        <w:t>Johanna Meier-Rink</w:t>
      </w:r>
    </w:p>
    <w:p w14:paraId="75B329EA" w14:textId="77777777" w:rsidR="001D1EC3" w:rsidRDefault="001D1EC3" w:rsidP="00877C14">
      <w:pPr>
        <w:pStyle w:val="Fuzeile"/>
        <w:spacing w:line="283" w:lineRule="atLeast"/>
        <w:jc w:val="both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>Telefon: 0221 - 130 560 60</w:t>
      </w:r>
    </w:p>
    <w:p w14:paraId="755BFDB3" w14:textId="536BEA67" w:rsidR="0049610C" w:rsidRPr="007C2C33" w:rsidRDefault="001D1EC3" w:rsidP="00877C14">
      <w:pPr>
        <w:pStyle w:val="Fuzeile"/>
        <w:spacing w:line="283" w:lineRule="atLeast"/>
        <w:jc w:val="both"/>
      </w:pPr>
      <w:r>
        <w:rPr>
          <w:rFonts w:cs="Arial"/>
          <w:sz w:val="20"/>
          <w:szCs w:val="14"/>
        </w:rPr>
        <w:t xml:space="preserve">E-Mail: </w:t>
      </w:r>
      <w:r w:rsidR="006F0B70">
        <w:rPr>
          <w:rFonts w:cs="Arial"/>
          <w:sz w:val="20"/>
          <w:szCs w:val="14"/>
        </w:rPr>
        <w:t>j.meier-rink</w:t>
      </w:r>
      <w:r w:rsidRPr="00A63757">
        <w:rPr>
          <w:rFonts w:cs="Arial"/>
          <w:sz w:val="20"/>
          <w:szCs w:val="14"/>
        </w:rPr>
        <w:t>@yupik.de</w:t>
      </w:r>
    </w:p>
    <w:sectPr w:rsidR="0049610C" w:rsidRPr="007C2C33" w:rsidSect="0049610C">
      <w:headerReference w:type="default" r:id="rId12"/>
      <w:footerReference w:type="default" r:id="rId13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5117" w14:textId="77777777" w:rsidR="00080197" w:rsidRDefault="00080197" w:rsidP="006570C8">
      <w:pPr>
        <w:spacing w:line="240" w:lineRule="auto"/>
      </w:pPr>
      <w:r>
        <w:separator/>
      </w:r>
    </w:p>
  </w:endnote>
  <w:endnote w:type="continuationSeparator" w:id="0">
    <w:p w14:paraId="2F949258" w14:textId="77777777" w:rsidR="00080197" w:rsidRDefault="00080197" w:rsidP="0065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B219" w14:textId="37CBDBDC" w:rsidR="00AD260A" w:rsidRDefault="00AD260A">
    <w:pPr>
      <w:pStyle w:val="Fuzeile"/>
    </w:pPr>
    <w:r>
      <w:t xml:space="preserve">Seite </w:t>
    </w:r>
    <w:r>
      <w:rPr>
        <w:color w:val="2B579A"/>
        <w:shd w:val="clear" w:color="auto" w:fill="E6E6E6"/>
      </w:rPr>
      <w:fldChar w:fldCharType="begin"/>
    </w:r>
    <w:r>
      <w:instrText xml:space="preserve"> PAGE  \* Arabic  \* MERGEFORMAT </w:instrText>
    </w:r>
    <w:r>
      <w:rPr>
        <w:color w:val="2B579A"/>
        <w:shd w:val="clear" w:color="auto" w:fill="E6E6E6"/>
      </w:rPr>
      <w:fldChar w:fldCharType="separate"/>
    </w:r>
    <w:r w:rsidR="00E06FAC">
      <w:rPr>
        <w:noProof/>
      </w:rPr>
      <w:t>2</w:t>
    </w:r>
    <w:r>
      <w:rPr>
        <w:color w:val="2B579A"/>
        <w:shd w:val="clear" w:color="auto" w:fill="E6E6E6"/>
      </w:rPr>
      <w:fldChar w:fldCharType="end"/>
    </w:r>
    <w:r>
      <w:t xml:space="preserve"> / </w:t>
    </w:r>
    <w:r w:rsidR="00483F71">
      <w:rPr>
        <w:noProof/>
        <w:color w:val="2B579A"/>
        <w:shd w:val="clear" w:color="auto" w:fill="E6E6E6"/>
      </w:rPr>
      <w:fldChar w:fldCharType="begin"/>
    </w:r>
    <w:r w:rsidR="00483F71">
      <w:rPr>
        <w:noProof/>
      </w:rPr>
      <w:instrText xml:space="preserve"> NUMPAGES  \* Arabic  \* MERGEFORMAT </w:instrText>
    </w:r>
    <w:r w:rsidR="00483F71">
      <w:rPr>
        <w:noProof/>
        <w:color w:val="2B579A"/>
        <w:shd w:val="clear" w:color="auto" w:fill="E6E6E6"/>
      </w:rPr>
      <w:fldChar w:fldCharType="separate"/>
    </w:r>
    <w:r w:rsidR="00E06FAC">
      <w:rPr>
        <w:noProof/>
      </w:rPr>
      <w:t>2</w:t>
    </w:r>
    <w:r w:rsidR="00483F71"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3A54" w14:textId="77777777" w:rsidR="00080197" w:rsidRDefault="00080197" w:rsidP="006570C8">
      <w:pPr>
        <w:spacing w:line="240" w:lineRule="auto"/>
      </w:pPr>
      <w:r>
        <w:separator/>
      </w:r>
    </w:p>
  </w:footnote>
  <w:footnote w:type="continuationSeparator" w:id="0">
    <w:p w14:paraId="25A01DA2" w14:textId="77777777" w:rsidR="00080197" w:rsidRDefault="00080197" w:rsidP="00657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B52E" w14:textId="77777777" w:rsidR="00AD260A" w:rsidRDefault="00AD260A">
    <w:pPr>
      <w:pStyle w:val="Kopfzeile"/>
    </w:pPr>
  </w:p>
  <w:p w14:paraId="6FE75CEE" w14:textId="77777777" w:rsidR="00AD260A" w:rsidRDefault="00FD753B">
    <w:pPr>
      <w:pStyle w:val="Kopfzeile"/>
    </w:pPr>
    <w:r>
      <w:rPr>
        <w:noProof/>
        <w:color w:val="2B579A"/>
        <w:shd w:val="clear" w:color="auto" w:fill="E6E6E6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A1D7C3" wp14:editId="31DF45A8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750E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48B6D1D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89CA92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  <w:proofErr w:type="spellEnd"/>
                        </w:p>
                        <w:p w14:paraId="1D120FA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8EFC612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018E8E2A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4F08AC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2B0873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7E37287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2519248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09AC560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5C92E384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0A2F318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F8B8ABD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756632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0827B27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75F6D932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19F73C1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CC8170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6328C3A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DE7DD6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33248CA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1C35E32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5A571C63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1D7C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" stroked="f">
              <v:textbox>
                <w:txbxContent>
                  <w:p w14:paraId="190750E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48B6D1D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89CA92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proofErr w:type="spellStart"/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  <w:proofErr w:type="spellEnd"/>
                  </w:p>
                  <w:p w14:paraId="1D120FA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8EFC612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018E8E2A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4F08AC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2B0873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7E37287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2519248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09AC560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5C92E384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0A2F318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F8B8ABD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3756632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0827B27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 xml:space="preserve">Nils </w:t>
                    </w:r>
                    <w:proofErr w:type="spellStart"/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Glagau</w:t>
                    </w:r>
                    <w:proofErr w:type="spellEnd"/>
                  </w:p>
                  <w:p w14:paraId="75F6D932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19F73C1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3CC8170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6328C3A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DE7DD6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33248CA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1C35E32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5A571C63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color w:val="2B579A"/>
        <w:shd w:val="clear" w:color="auto" w:fill="E6E6E6"/>
        <w:lang w:eastAsia="de-DE"/>
      </w:rPr>
      <w:drawing>
        <wp:anchor distT="0" distB="0" distL="114300" distR="114300" simplePos="0" relativeHeight="251660288" behindDoc="0" locked="0" layoutInCell="1" allowOverlap="1" wp14:anchorId="5D80147F" wp14:editId="159F3D82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abstractNum w:abstractNumId="0" w15:restartNumberingAfterBreak="0">
    <w:nsid w:val="06E122D0"/>
    <w:multiLevelType w:val="multilevel"/>
    <w:tmpl w:val="8296187E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A4ABA"/>
    <w:multiLevelType w:val="hybridMultilevel"/>
    <w:tmpl w:val="F886BADE"/>
    <w:lvl w:ilvl="0" w:tplc="685C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6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0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E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B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C86A69"/>
    <w:multiLevelType w:val="hybridMultilevel"/>
    <w:tmpl w:val="00C84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630A6"/>
    <w:multiLevelType w:val="multilevel"/>
    <w:tmpl w:val="FBE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C5DCE"/>
    <w:multiLevelType w:val="hybridMultilevel"/>
    <w:tmpl w:val="D1F09FB2"/>
    <w:lvl w:ilvl="0" w:tplc="F3209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81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01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E05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C0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07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D4E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0E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C8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D368A0"/>
    <w:multiLevelType w:val="hybridMultilevel"/>
    <w:tmpl w:val="FCC6F75A"/>
    <w:lvl w:ilvl="0" w:tplc="7A7C4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3EA0"/>
    <w:multiLevelType w:val="multilevel"/>
    <w:tmpl w:val="A30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5664B"/>
    <w:multiLevelType w:val="multilevel"/>
    <w:tmpl w:val="35FA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303A6"/>
    <w:multiLevelType w:val="multilevel"/>
    <w:tmpl w:val="3290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E1AB6"/>
    <w:multiLevelType w:val="multilevel"/>
    <w:tmpl w:val="CA7A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9548D"/>
    <w:multiLevelType w:val="hybridMultilevel"/>
    <w:tmpl w:val="5978D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D15EA"/>
    <w:multiLevelType w:val="hybridMultilevel"/>
    <w:tmpl w:val="DF96F7D0"/>
    <w:lvl w:ilvl="0" w:tplc="A50C42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E1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0A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C3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2E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920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0B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21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243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86E54BD"/>
    <w:multiLevelType w:val="multilevel"/>
    <w:tmpl w:val="30A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9B225D"/>
    <w:multiLevelType w:val="hybridMultilevel"/>
    <w:tmpl w:val="4F864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77E15"/>
    <w:multiLevelType w:val="hybridMultilevel"/>
    <w:tmpl w:val="1904F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9"/>
  </w:num>
  <w:num w:numId="15">
    <w:abstractNumId w:val="13"/>
  </w:num>
  <w:num w:numId="16">
    <w:abstractNumId w:val="1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12EE7"/>
    <w:rsid w:val="0001329B"/>
    <w:rsid w:val="00014C2F"/>
    <w:rsid w:val="00040AB3"/>
    <w:rsid w:val="00045151"/>
    <w:rsid w:val="00071A5F"/>
    <w:rsid w:val="00080197"/>
    <w:rsid w:val="000A29E0"/>
    <w:rsid w:val="000C373E"/>
    <w:rsid w:val="000C594C"/>
    <w:rsid w:val="000D1679"/>
    <w:rsid w:val="000D1DB9"/>
    <w:rsid w:val="00127C52"/>
    <w:rsid w:val="00133178"/>
    <w:rsid w:val="00145D1A"/>
    <w:rsid w:val="001479CF"/>
    <w:rsid w:val="001516BF"/>
    <w:rsid w:val="00155DD0"/>
    <w:rsid w:val="00156556"/>
    <w:rsid w:val="001602D0"/>
    <w:rsid w:val="00163346"/>
    <w:rsid w:val="0016417D"/>
    <w:rsid w:val="00167113"/>
    <w:rsid w:val="00180534"/>
    <w:rsid w:val="00192224"/>
    <w:rsid w:val="001A1CF4"/>
    <w:rsid w:val="001B0CBA"/>
    <w:rsid w:val="001D1EC3"/>
    <w:rsid w:val="001E1C12"/>
    <w:rsid w:val="001E650A"/>
    <w:rsid w:val="001F2967"/>
    <w:rsid w:val="001F48CF"/>
    <w:rsid w:val="00231B1C"/>
    <w:rsid w:val="00242861"/>
    <w:rsid w:val="002509CC"/>
    <w:rsid w:val="00254AD1"/>
    <w:rsid w:val="002570E8"/>
    <w:rsid w:val="00257B28"/>
    <w:rsid w:val="00260F97"/>
    <w:rsid w:val="00261F4E"/>
    <w:rsid w:val="00263D0A"/>
    <w:rsid w:val="002847E9"/>
    <w:rsid w:val="002904AA"/>
    <w:rsid w:val="0029336F"/>
    <w:rsid w:val="002D2C8F"/>
    <w:rsid w:val="002E1A65"/>
    <w:rsid w:val="00322383"/>
    <w:rsid w:val="00355F74"/>
    <w:rsid w:val="0036343B"/>
    <w:rsid w:val="00373F42"/>
    <w:rsid w:val="00382D11"/>
    <w:rsid w:val="003873F2"/>
    <w:rsid w:val="003920FE"/>
    <w:rsid w:val="0039624B"/>
    <w:rsid w:val="003A0255"/>
    <w:rsid w:val="003A1D4A"/>
    <w:rsid w:val="003A3A2C"/>
    <w:rsid w:val="003C7905"/>
    <w:rsid w:val="003D5E2A"/>
    <w:rsid w:val="003E66F3"/>
    <w:rsid w:val="003F21DB"/>
    <w:rsid w:val="003F449F"/>
    <w:rsid w:val="00412122"/>
    <w:rsid w:val="00426D74"/>
    <w:rsid w:val="004272B0"/>
    <w:rsid w:val="00431E45"/>
    <w:rsid w:val="004334D7"/>
    <w:rsid w:val="004410A7"/>
    <w:rsid w:val="00444487"/>
    <w:rsid w:val="00464C09"/>
    <w:rsid w:val="00483F71"/>
    <w:rsid w:val="00492830"/>
    <w:rsid w:val="00492988"/>
    <w:rsid w:val="0049610C"/>
    <w:rsid w:val="004A1FFC"/>
    <w:rsid w:val="004A2ACC"/>
    <w:rsid w:val="004A4B0E"/>
    <w:rsid w:val="004A5F7C"/>
    <w:rsid w:val="004B6B23"/>
    <w:rsid w:val="00512452"/>
    <w:rsid w:val="005135D6"/>
    <w:rsid w:val="00515F76"/>
    <w:rsid w:val="00521435"/>
    <w:rsid w:val="00532E4A"/>
    <w:rsid w:val="0053430C"/>
    <w:rsid w:val="00561871"/>
    <w:rsid w:val="0057682F"/>
    <w:rsid w:val="005911DD"/>
    <w:rsid w:val="005B0B3C"/>
    <w:rsid w:val="005B3FE1"/>
    <w:rsid w:val="005D30D8"/>
    <w:rsid w:val="005D6033"/>
    <w:rsid w:val="005F2700"/>
    <w:rsid w:val="005F35A6"/>
    <w:rsid w:val="006032AD"/>
    <w:rsid w:val="00616B8A"/>
    <w:rsid w:val="006214DE"/>
    <w:rsid w:val="006243EB"/>
    <w:rsid w:val="00632327"/>
    <w:rsid w:val="0063430F"/>
    <w:rsid w:val="0065666B"/>
    <w:rsid w:val="006570C8"/>
    <w:rsid w:val="00673E04"/>
    <w:rsid w:val="00683BC1"/>
    <w:rsid w:val="006B0A9F"/>
    <w:rsid w:val="006B4174"/>
    <w:rsid w:val="006E33DB"/>
    <w:rsid w:val="006F0B70"/>
    <w:rsid w:val="00705A17"/>
    <w:rsid w:val="00731304"/>
    <w:rsid w:val="0075065C"/>
    <w:rsid w:val="00757DEC"/>
    <w:rsid w:val="0078287C"/>
    <w:rsid w:val="00783F38"/>
    <w:rsid w:val="00784087"/>
    <w:rsid w:val="00785BAB"/>
    <w:rsid w:val="007A1267"/>
    <w:rsid w:val="007B300A"/>
    <w:rsid w:val="007C2C33"/>
    <w:rsid w:val="007E195E"/>
    <w:rsid w:val="007F125E"/>
    <w:rsid w:val="007F1C97"/>
    <w:rsid w:val="007F36ED"/>
    <w:rsid w:val="007F3E6C"/>
    <w:rsid w:val="0080690F"/>
    <w:rsid w:val="00817E8F"/>
    <w:rsid w:val="00823461"/>
    <w:rsid w:val="00833D06"/>
    <w:rsid w:val="008354EB"/>
    <w:rsid w:val="00842972"/>
    <w:rsid w:val="00861E2D"/>
    <w:rsid w:val="00877C14"/>
    <w:rsid w:val="008A728B"/>
    <w:rsid w:val="008A7A0B"/>
    <w:rsid w:val="008C596B"/>
    <w:rsid w:val="008F0ED2"/>
    <w:rsid w:val="008F11D4"/>
    <w:rsid w:val="008F5EF1"/>
    <w:rsid w:val="0091047E"/>
    <w:rsid w:val="00912439"/>
    <w:rsid w:val="009240BA"/>
    <w:rsid w:val="00925B81"/>
    <w:rsid w:val="00945124"/>
    <w:rsid w:val="00953662"/>
    <w:rsid w:val="0097026A"/>
    <w:rsid w:val="00970BFC"/>
    <w:rsid w:val="00983097"/>
    <w:rsid w:val="00984993"/>
    <w:rsid w:val="00985EBA"/>
    <w:rsid w:val="0099423A"/>
    <w:rsid w:val="0099596C"/>
    <w:rsid w:val="00997678"/>
    <w:rsid w:val="009D10C0"/>
    <w:rsid w:val="009D37F4"/>
    <w:rsid w:val="00A02172"/>
    <w:rsid w:val="00A05F62"/>
    <w:rsid w:val="00A07F7B"/>
    <w:rsid w:val="00A15C5A"/>
    <w:rsid w:val="00A226EF"/>
    <w:rsid w:val="00A25C07"/>
    <w:rsid w:val="00A363BF"/>
    <w:rsid w:val="00A56DA1"/>
    <w:rsid w:val="00A82511"/>
    <w:rsid w:val="00A8784F"/>
    <w:rsid w:val="00AB703F"/>
    <w:rsid w:val="00AC0B05"/>
    <w:rsid w:val="00AC3D13"/>
    <w:rsid w:val="00AC5284"/>
    <w:rsid w:val="00AD260A"/>
    <w:rsid w:val="00AE361C"/>
    <w:rsid w:val="00AE4E49"/>
    <w:rsid w:val="00AF3807"/>
    <w:rsid w:val="00AF47CD"/>
    <w:rsid w:val="00AF5C85"/>
    <w:rsid w:val="00B47B89"/>
    <w:rsid w:val="00B521EC"/>
    <w:rsid w:val="00B612C3"/>
    <w:rsid w:val="00B65BFF"/>
    <w:rsid w:val="00B722CB"/>
    <w:rsid w:val="00B75190"/>
    <w:rsid w:val="00B8638F"/>
    <w:rsid w:val="00B916EF"/>
    <w:rsid w:val="00BB4D1F"/>
    <w:rsid w:val="00BC0AEB"/>
    <w:rsid w:val="00BC1F45"/>
    <w:rsid w:val="00BD7C0B"/>
    <w:rsid w:val="00BE516E"/>
    <w:rsid w:val="00BF03BA"/>
    <w:rsid w:val="00BF5E9A"/>
    <w:rsid w:val="00C1537E"/>
    <w:rsid w:val="00C26102"/>
    <w:rsid w:val="00C43706"/>
    <w:rsid w:val="00C64CBA"/>
    <w:rsid w:val="00C8634F"/>
    <w:rsid w:val="00C90E55"/>
    <w:rsid w:val="00C92B60"/>
    <w:rsid w:val="00CA1984"/>
    <w:rsid w:val="00CA43E4"/>
    <w:rsid w:val="00CC28F5"/>
    <w:rsid w:val="00CF709B"/>
    <w:rsid w:val="00D15672"/>
    <w:rsid w:val="00D16F99"/>
    <w:rsid w:val="00D5270B"/>
    <w:rsid w:val="00D91F0A"/>
    <w:rsid w:val="00DA0441"/>
    <w:rsid w:val="00DB5E84"/>
    <w:rsid w:val="00DC1453"/>
    <w:rsid w:val="00DC3565"/>
    <w:rsid w:val="00E0204A"/>
    <w:rsid w:val="00E056BC"/>
    <w:rsid w:val="00E06FAC"/>
    <w:rsid w:val="00E160C3"/>
    <w:rsid w:val="00E20581"/>
    <w:rsid w:val="00E21341"/>
    <w:rsid w:val="00E34441"/>
    <w:rsid w:val="00E3472C"/>
    <w:rsid w:val="00E423F4"/>
    <w:rsid w:val="00E43DDD"/>
    <w:rsid w:val="00E543C7"/>
    <w:rsid w:val="00E55391"/>
    <w:rsid w:val="00E55906"/>
    <w:rsid w:val="00E80368"/>
    <w:rsid w:val="00E80668"/>
    <w:rsid w:val="00E817C6"/>
    <w:rsid w:val="00E857F9"/>
    <w:rsid w:val="00EA2728"/>
    <w:rsid w:val="00EB3939"/>
    <w:rsid w:val="00EC4F91"/>
    <w:rsid w:val="00EF1A73"/>
    <w:rsid w:val="00EF3AE9"/>
    <w:rsid w:val="00F20E10"/>
    <w:rsid w:val="00F463E2"/>
    <w:rsid w:val="00F46F74"/>
    <w:rsid w:val="00F51DC8"/>
    <w:rsid w:val="00F72652"/>
    <w:rsid w:val="00F808C4"/>
    <w:rsid w:val="00F8142B"/>
    <w:rsid w:val="00F8747D"/>
    <w:rsid w:val="00FA33B7"/>
    <w:rsid w:val="00FA42EC"/>
    <w:rsid w:val="00FB0E85"/>
    <w:rsid w:val="00FB11D8"/>
    <w:rsid w:val="00FB676D"/>
    <w:rsid w:val="00FC050E"/>
    <w:rsid w:val="00FD2F00"/>
    <w:rsid w:val="00FD753B"/>
    <w:rsid w:val="00FE53F0"/>
    <w:rsid w:val="00FF4F01"/>
    <w:rsid w:val="021AAB31"/>
    <w:rsid w:val="035A8755"/>
    <w:rsid w:val="06922817"/>
    <w:rsid w:val="071FDF33"/>
    <w:rsid w:val="077DFD84"/>
    <w:rsid w:val="094A727F"/>
    <w:rsid w:val="09D1ADDD"/>
    <w:rsid w:val="09EF4CC2"/>
    <w:rsid w:val="0A0D6649"/>
    <w:rsid w:val="0A33679F"/>
    <w:rsid w:val="0D985FF2"/>
    <w:rsid w:val="10D40909"/>
    <w:rsid w:val="11EC463F"/>
    <w:rsid w:val="13AAB11A"/>
    <w:rsid w:val="13F8C16A"/>
    <w:rsid w:val="14460328"/>
    <w:rsid w:val="157ACDF1"/>
    <w:rsid w:val="15BC030D"/>
    <w:rsid w:val="15FA90BD"/>
    <w:rsid w:val="1650B1CE"/>
    <w:rsid w:val="171401A6"/>
    <w:rsid w:val="175D3E7D"/>
    <w:rsid w:val="179C0ED4"/>
    <w:rsid w:val="17B9B15A"/>
    <w:rsid w:val="18A04FD7"/>
    <w:rsid w:val="1A0B4BF6"/>
    <w:rsid w:val="1A3C2038"/>
    <w:rsid w:val="1A4CBA21"/>
    <w:rsid w:val="1AD3AF96"/>
    <w:rsid w:val="1AE33E4D"/>
    <w:rsid w:val="1BBA4276"/>
    <w:rsid w:val="1D60E4B7"/>
    <w:rsid w:val="1E723573"/>
    <w:rsid w:val="1F6ECD9C"/>
    <w:rsid w:val="1FDB80D0"/>
    <w:rsid w:val="21B04D8B"/>
    <w:rsid w:val="25D7AF12"/>
    <w:rsid w:val="26684112"/>
    <w:rsid w:val="28490535"/>
    <w:rsid w:val="28CC3AA4"/>
    <w:rsid w:val="296FC9A7"/>
    <w:rsid w:val="29CB9809"/>
    <w:rsid w:val="2B014F9D"/>
    <w:rsid w:val="2B56787E"/>
    <w:rsid w:val="2C532878"/>
    <w:rsid w:val="2C810AA2"/>
    <w:rsid w:val="2CD928E4"/>
    <w:rsid w:val="2DE38F36"/>
    <w:rsid w:val="2E07FDE3"/>
    <w:rsid w:val="2E7E9A8A"/>
    <w:rsid w:val="2F03F3BC"/>
    <w:rsid w:val="2F8C439F"/>
    <w:rsid w:val="2FCF7B79"/>
    <w:rsid w:val="30EFEFE7"/>
    <w:rsid w:val="3239A3C7"/>
    <w:rsid w:val="3439401A"/>
    <w:rsid w:val="34F1A61D"/>
    <w:rsid w:val="351433F8"/>
    <w:rsid w:val="3560BEA1"/>
    <w:rsid w:val="356EA7E1"/>
    <w:rsid w:val="35AB3674"/>
    <w:rsid w:val="36259340"/>
    <w:rsid w:val="36352452"/>
    <w:rsid w:val="36A7E96B"/>
    <w:rsid w:val="36CECD80"/>
    <w:rsid w:val="36ECF3ED"/>
    <w:rsid w:val="37C62EF0"/>
    <w:rsid w:val="389AD686"/>
    <w:rsid w:val="39DC6FB5"/>
    <w:rsid w:val="3AD071CD"/>
    <w:rsid w:val="3AD593F6"/>
    <w:rsid w:val="3B7DA164"/>
    <w:rsid w:val="3B82F7AD"/>
    <w:rsid w:val="3BFA97EB"/>
    <w:rsid w:val="3CF94B10"/>
    <w:rsid w:val="3D1D6D85"/>
    <w:rsid w:val="3D238D95"/>
    <w:rsid w:val="3D9E62FC"/>
    <w:rsid w:val="3DE58C84"/>
    <w:rsid w:val="3EAFE862"/>
    <w:rsid w:val="404205EC"/>
    <w:rsid w:val="4050F77B"/>
    <w:rsid w:val="4116C452"/>
    <w:rsid w:val="416819A7"/>
    <w:rsid w:val="41BA316C"/>
    <w:rsid w:val="435601CD"/>
    <w:rsid w:val="44F1D22E"/>
    <w:rsid w:val="457B0289"/>
    <w:rsid w:val="4630CFFB"/>
    <w:rsid w:val="465F284E"/>
    <w:rsid w:val="4734C0A4"/>
    <w:rsid w:val="4B97581D"/>
    <w:rsid w:val="4BD18589"/>
    <w:rsid w:val="4BDF7AB3"/>
    <w:rsid w:val="4C32191D"/>
    <w:rsid w:val="4D1E2443"/>
    <w:rsid w:val="4D2053F1"/>
    <w:rsid w:val="4D4BCE0B"/>
    <w:rsid w:val="4EC24DA2"/>
    <w:rsid w:val="4EF34380"/>
    <w:rsid w:val="4F24A9F8"/>
    <w:rsid w:val="4FD72EC0"/>
    <w:rsid w:val="54CC435F"/>
    <w:rsid w:val="56418EEE"/>
    <w:rsid w:val="56690C53"/>
    <w:rsid w:val="5722A82C"/>
    <w:rsid w:val="580A5746"/>
    <w:rsid w:val="596DF8AF"/>
    <w:rsid w:val="59FF4922"/>
    <w:rsid w:val="5A06B608"/>
    <w:rsid w:val="5B7EC41E"/>
    <w:rsid w:val="5C6396DF"/>
    <w:rsid w:val="5E36B2C4"/>
    <w:rsid w:val="5E70EDAA"/>
    <w:rsid w:val="5EC65B09"/>
    <w:rsid w:val="5EF9643C"/>
    <w:rsid w:val="5FD7E06F"/>
    <w:rsid w:val="6058F009"/>
    <w:rsid w:val="60EAD648"/>
    <w:rsid w:val="60FEDC51"/>
    <w:rsid w:val="61FFB8C8"/>
    <w:rsid w:val="62A7426B"/>
    <w:rsid w:val="636831AB"/>
    <w:rsid w:val="6375F8B0"/>
    <w:rsid w:val="64D4DE45"/>
    <w:rsid w:val="658A7DFB"/>
    <w:rsid w:val="65D82C93"/>
    <w:rsid w:val="66DBFB51"/>
    <w:rsid w:val="6765C528"/>
    <w:rsid w:val="684BFBD2"/>
    <w:rsid w:val="686129F4"/>
    <w:rsid w:val="68D61192"/>
    <w:rsid w:val="6994913D"/>
    <w:rsid w:val="6997529F"/>
    <w:rsid w:val="6B0CC0CC"/>
    <w:rsid w:val="6B42251F"/>
    <w:rsid w:val="6B6315DA"/>
    <w:rsid w:val="6BAE75E3"/>
    <w:rsid w:val="6BD617D5"/>
    <w:rsid w:val="6BD7D3CF"/>
    <w:rsid w:val="6BE182D3"/>
    <w:rsid w:val="6CDDF580"/>
    <w:rsid w:val="6D624494"/>
    <w:rsid w:val="6D768709"/>
    <w:rsid w:val="6D8BB0DF"/>
    <w:rsid w:val="6E5326D1"/>
    <w:rsid w:val="6E9343C1"/>
    <w:rsid w:val="702A064B"/>
    <w:rsid w:val="70474745"/>
    <w:rsid w:val="704FEBC8"/>
    <w:rsid w:val="70E75E6D"/>
    <w:rsid w:val="7246F5F7"/>
    <w:rsid w:val="72BD1FAA"/>
    <w:rsid w:val="738642FB"/>
    <w:rsid w:val="740A6159"/>
    <w:rsid w:val="7458CD9E"/>
    <w:rsid w:val="751CCE15"/>
    <w:rsid w:val="75B2C00E"/>
    <w:rsid w:val="75EA56AC"/>
    <w:rsid w:val="76CD1B79"/>
    <w:rsid w:val="773FBBB7"/>
    <w:rsid w:val="77F32958"/>
    <w:rsid w:val="792F3D22"/>
    <w:rsid w:val="7A9CCE38"/>
    <w:rsid w:val="7AA814A9"/>
    <w:rsid w:val="7BC9AE07"/>
    <w:rsid w:val="7DB48A57"/>
    <w:rsid w:val="7F8A8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5957B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6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0E5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2F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2F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2F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2F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2F00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C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65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B75190"/>
  </w:style>
  <w:style w:type="character" w:styleId="Hervorhebung">
    <w:name w:val="Emphasis"/>
    <w:basedOn w:val="Absatz-Standardschriftart"/>
    <w:uiPriority w:val="20"/>
    <w:qFormat/>
    <w:rsid w:val="00B75190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3F2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38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873F2"/>
  </w:style>
  <w:style w:type="character" w:customStyle="1" w:styleId="eop">
    <w:name w:val="eop"/>
    <w:basedOn w:val="Absatz-Standardschriftart"/>
    <w:rsid w:val="003873F2"/>
  </w:style>
  <w:style w:type="character" w:customStyle="1" w:styleId="scxw57394848">
    <w:name w:val="scxw57394848"/>
    <w:basedOn w:val="Absatz-Standardschriftart"/>
    <w:rsid w:val="003873F2"/>
  </w:style>
  <w:style w:type="character" w:customStyle="1" w:styleId="Erwhnung1">
    <w:name w:val="Erwähnung1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D37F4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37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37F4"/>
    <w:rPr>
      <w:vertAlign w:val="superscript"/>
    </w:rPr>
  </w:style>
  <w:style w:type="character" w:styleId="NichtaufgelsteErwhnung">
    <w:name w:val="Unresolved Mention"/>
    <w:basedOn w:val="Absatz-Standardschriftart"/>
    <w:uiPriority w:val="99"/>
    <w:unhideWhenUsed/>
    <w:rsid w:val="003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3" ma:contentTypeDescription="Ein neues Dokument erstellen." ma:contentTypeScope="" ma:versionID="c17bc8fc141ae4d20fc0fc532b9956fc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264013e8bea851292169911b1ce43b1d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4637-28B7-4665-B7E7-55ED85C43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D9D2F-73AC-4BFE-AD6C-1C7AE94CF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AE2E9-B790-4CC8-B35B-CF6701747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1ACB4-7B03-4290-A6BF-13AEDCE8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2335</Characters>
  <Application>Microsoft Office Word</Application>
  <DocSecurity>4</DocSecurity>
  <Lines>19</Lines>
  <Paragraphs>5</Paragraphs>
  <ScaleCrop>false</ScaleCrop>
  <Company>Orthomol pharmazeutische Vertriebs GmbH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Johanna Meier-Rink</cp:lastModifiedBy>
  <cp:revision>2</cp:revision>
  <cp:lastPrinted>2020-05-27T10:16:00Z</cp:lastPrinted>
  <dcterms:created xsi:type="dcterms:W3CDTF">2021-06-22T12:03:00Z</dcterms:created>
  <dcterms:modified xsi:type="dcterms:W3CDTF">2021-06-22T12:03:00Z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</Properties>
</file>