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A89" w14:textId="5875CAA5" w:rsidR="00911E6C" w:rsidRPr="00911E6C" w:rsidRDefault="00911E6C" w:rsidP="00911E6C">
      <w:pPr>
        <w:rPr>
          <w:rFonts w:cstheme="minorHAnsi"/>
        </w:rPr>
      </w:pPr>
      <w:r w:rsidRPr="00B71DF1">
        <w:rPr>
          <w:rFonts w:ascii="Arial" w:eastAsia="Cambria" w:hAnsi="Arial" w:cs="Arial"/>
          <w:color w:val="808080" w:themeColor="background1" w:themeShade="80"/>
          <w:sz w:val="26"/>
          <w:szCs w:val="26"/>
        </w:rPr>
        <w:t>PRESSEINFORMATION</w:t>
      </w:r>
    </w:p>
    <w:p w14:paraId="1DC1D494" w14:textId="00A770B1" w:rsidR="00305A60" w:rsidRDefault="00023DE3" w:rsidP="000035FB">
      <w:pPr>
        <w:tabs>
          <w:tab w:val="left" w:pos="7513"/>
        </w:tabs>
        <w:ind w:right="369"/>
        <w:rPr>
          <w:rFonts w:cs="Arial"/>
          <w:b/>
          <w:sz w:val="24"/>
          <w:szCs w:val="24"/>
        </w:rPr>
      </w:pPr>
      <w:r>
        <w:rPr>
          <w:rFonts w:cs="Arial"/>
          <w:b/>
          <w:sz w:val="26"/>
          <w:szCs w:val="26"/>
        </w:rPr>
        <w:br/>
      </w:r>
    </w:p>
    <w:p w14:paraId="239AD17C" w14:textId="70AEA4C7" w:rsidR="00774914" w:rsidRDefault="00774914" w:rsidP="000035FB">
      <w:pPr>
        <w:tabs>
          <w:tab w:val="left" w:pos="7513"/>
        </w:tabs>
        <w:ind w:right="36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Orthomol chondroplus</w:t>
      </w:r>
    </w:p>
    <w:p w14:paraId="526FFB4E" w14:textId="0F840587" w:rsidR="008C64F7" w:rsidRDefault="00AC6F59" w:rsidP="00AC6F59">
      <w:pPr>
        <w:tabs>
          <w:tab w:val="left" w:pos="7513"/>
        </w:tabs>
        <w:ind w:right="369"/>
        <w:rPr>
          <w:rFonts w:cs="Arial"/>
          <w:b/>
          <w:sz w:val="24"/>
          <w:szCs w:val="24"/>
        </w:rPr>
      </w:pPr>
      <w:r w:rsidRPr="006E3AD4">
        <w:rPr>
          <w:rFonts w:cs="Arial"/>
          <w:b/>
          <w:sz w:val="24"/>
          <w:szCs w:val="24"/>
        </w:rPr>
        <w:t>Wichtige Mikronährstoffe für Knorpel und Knochen</w:t>
      </w:r>
    </w:p>
    <w:p w14:paraId="5BBC9687" w14:textId="77777777" w:rsidR="00AC6F59" w:rsidRDefault="00AC6F59" w:rsidP="000035FB">
      <w:pPr>
        <w:tabs>
          <w:tab w:val="left" w:pos="7513"/>
        </w:tabs>
        <w:spacing w:line="276" w:lineRule="auto"/>
        <w:ind w:right="369"/>
        <w:jc w:val="both"/>
        <w:rPr>
          <w:rFonts w:cs="Arial"/>
          <w:b/>
          <w:bCs/>
          <w:szCs w:val="20"/>
        </w:rPr>
      </w:pPr>
    </w:p>
    <w:p w14:paraId="69A71EA5" w14:textId="37C0C126" w:rsidR="00112072" w:rsidRPr="00F84E88" w:rsidRDefault="00561248" w:rsidP="219DBCE5">
      <w:pPr>
        <w:tabs>
          <w:tab w:val="left" w:pos="7513"/>
        </w:tabs>
        <w:spacing w:line="276" w:lineRule="auto"/>
        <w:ind w:right="369"/>
        <w:jc w:val="both"/>
        <w:rPr>
          <w:rFonts w:eastAsia="Times New Roman"/>
          <w:b/>
          <w:bCs/>
        </w:rPr>
      </w:pPr>
      <w:r w:rsidRPr="4A23EC37">
        <w:rPr>
          <w:rFonts w:cs="Arial"/>
          <w:b/>
          <w:bCs/>
        </w:rPr>
        <w:t>Langenfeld</w:t>
      </w:r>
      <w:r w:rsidR="00DD558A">
        <w:rPr>
          <w:rFonts w:cs="Arial"/>
          <w:b/>
          <w:bCs/>
        </w:rPr>
        <w:t xml:space="preserve">, </w:t>
      </w:r>
      <w:r w:rsidR="00D042FA">
        <w:rPr>
          <w:rFonts w:cs="Arial"/>
          <w:b/>
          <w:bCs/>
        </w:rPr>
        <w:t xml:space="preserve">Dezember </w:t>
      </w:r>
      <w:r w:rsidRPr="4A23EC37">
        <w:rPr>
          <w:rFonts w:cs="Arial"/>
          <w:b/>
          <w:bCs/>
        </w:rPr>
        <w:t>202</w:t>
      </w:r>
      <w:r w:rsidR="008C64F7" w:rsidRPr="4A23EC37">
        <w:rPr>
          <w:rFonts w:cs="Arial"/>
          <w:b/>
          <w:bCs/>
        </w:rPr>
        <w:t>2</w:t>
      </w:r>
      <w:r w:rsidRPr="4A23EC37">
        <w:rPr>
          <w:rFonts w:cs="Arial"/>
          <w:b/>
          <w:bCs/>
        </w:rPr>
        <w:t>.</w:t>
      </w:r>
      <w:r w:rsidRPr="4A23EC37">
        <w:rPr>
          <w:rFonts w:cs="Arial"/>
        </w:rPr>
        <w:t xml:space="preserve"> </w:t>
      </w:r>
      <w:r w:rsidR="00023DE3" w:rsidRPr="4A23EC37">
        <w:rPr>
          <w:rFonts w:eastAsia="Times New Roman"/>
          <w:b/>
          <w:bCs/>
        </w:rPr>
        <w:t xml:space="preserve">Die bewährte Mikronährstoffkombination Orthomol arthroplus </w:t>
      </w:r>
      <w:r w:rsidR="004D156B" w:rsidRPr="4A23EC37">
        <w:rPr>
          <w:rFonts w:eastAsia="Times New Roman"/>
          <w:b/>
          <w:bCs/>
        </w:rPr>
        <w:t>zum Diätmanagement bei a</w:t>
      </w:r>
      <w:r w:rsidR="00A60267" w:rsidRPr="4A23EC37">
        <w:rPr>
          <w:rFonts w:eastAsia="Times New Roman"/>
          <w:b/>
          <w:bCs/>
        </w:rPr>
        <w:t>r</w:t>
      </w:r>
      <w:r w:rsidR="004D156B" w:rsidRPr="4A23EC37">
        <w:rPr>
          <w:rFonts w:eastAsia="Times New Roman"/>
          <w:b/>
          <w:bCs/>
        </w:rPr>
        <w:t xml:space="preserve">throtischen Gelenkveränderungen ist </w:t>
      </w:r>
      <w:r w:rsidR="00D042FA">
        <w:rPr>
          <w:rFonts w:eastAsia="Times New Roman"/>
          <w:b/>
          <w:bCs/>
        </w:rPr>
        <w:t>seit</w:t>
      </w:r>
      <w:r w:rsidR="004D156B" w:rsidRPr="4A23EC37">
        <w:rPr>
          <w:rFonts w:eastAsia="Times New Roman"/>
          <w:b/>
          <w:bCs/>
        </w:rPr>
        <w:t xml:space="preserve"> September </w:t>
      </w:r>
      <w:r w:rsidR="004C060C" w:rsidRPr="4A23EC37">
        <w:rPr>
          <w:rFonts w:eastAsia="Times New Roman"/>
          <w:b/>
          <w:bCs/>
        </w:rPr>
        <w:t xml:space="preserve">als Nahrungsergänzungsmittel </w:t>
      </w:r>
      <w:r w:rsidR="004D156B" w:rsidRPr="4A23EC37">
        <w:rPr>
          <w:rFonts w:eastAsia="Times New Roman"/>
          <w:b/>
          <w:bCs/>
        </w:rPr>
        <w:t xml:space="preserve">unter </w:t>
      </w:r>
      <w:r w:rsidR="00023DE3" w:rsidRPr="4A23EC37">
        <w:rPr>
          <w:rFonts w:eastAsia="Times New Roman"/>
          <w:b/>
          <w:bCs/>
        </w:rPr>
        <w:t xml:space="preserve">dem </w:t>
      </w:r>
      <w:r w:rsidR="00A93434" w:rsidRPr="4A23EC37">
        <w:rPr>
          <w:rFonts w:eastAsia="Times New Roman"/>
          <w:b/>
          <w:bCs/>
        </w:rPr>
        <w:t>neuen</w:t>
      </w:r>
      <w:r w:rsidR="00171974" w:rsidRPr="4A23EC37">
        <w:rPr>
          <w:rFonts w:eastAsia="Times New Roman"/>
          <w:b/>
          <w:bCs/>
        </w:rPr>
        <w:t xml:space="preserve"> </w:t>
      </w:r>
      <w:r w:rsidR="00023DE3" w:rsidRPr="4A23EC37">
        <w:rPr>
          <w:rFonts w:eastAsia="Times New Roman"/>
          <w:b/>
          <w:bCs/>
        </w:rPr>
        <w:t xml:space="preserve">Namen Orthomol chondroplus </w:t>
      </w:r>
      <w:r w:rsidR="00A60267" w:rsidRPr="4A23EC37">
        <w:rPr>
          <w:rFonts w:eastAsia="Times New Roman"/>
          <w:b/>
          <w:bCs/>
        </w:rPr>
        <w:t xml:space="preserve">in der Apotheke erhältlich. </w:t>
      </w:r>
    </w:p>
    <w:p w14:paraId="71059C26" w14:textId="37977A2A" w:rsidR="00A60267" w:rsidRPr="006E3AD4" w:rsidRDefault="00A60267" w:rsidP="006E3AD4">
      <w:pPr>
        <w:tabs>
          <w:tab w:val="left" w:pos="7513"/>
        </w:tabs>
        <w:ind w:right="369"/>
        <w:jc w:val="both"/>
      </w:pPr>
    </w:p>
    <w:p w14:paraId="169BA9AC" w14:textId="448E831E" w:rsidR="00411D05" w:rsidRDefault="008A2AA2" w:rsidP="00CE3D42">
      <w:pPr>
        <w:tabs>
          <w:tab w:val="left" w:pos="7513"/>
        </w:tabs>
        <w:ind w:right="-58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5BCFC" wp14:editId="4A951DAB">
            <wp:simplePos x="0" y="0"/>
            <wp:positionH relativeFrom="margin">
              <wp:posOffset>3054985</wp:posOffset>
            </wp:positionH>
            <wp:positionV relativeFrom="paragraph">
              <wp:posOffset>170180</wp:posOffset>
            </wp:positionV>
            <wp:extent cx="1990725" cy="1628775"/>
            <wp:effectExtent l="0" t="0" r="0" b="0"/>
            <wp:wrapThrough wrapText="bothSides">
              <wp:wrapPolygon edited="0">
                <wp:start x="2687" y="2021"/>
                <wp:lineTo x="2274" y="3537"/>
                <wp:lineTo x="2067" y="19958"/>
                <wp:lineTo x="19636" y="19958"/>
                <wp:lineTo x="19430" y="3537"/>
                <wp:lineTo x="19016" y="2021"/>
                <wp:lineTo x="2687" y="2021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4" t="8714" r="16365" b="27716"/>
                    <a:stretch/>
                  </pic:blipFill>
                  <pic:spPr bwMode="auto"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05">
        <w:rPr>
          <w:b/>
          <w:bCs/>
        </w:rPr>
        <w:t>Knorpel-Aktiv-Komplex für die Gelenke</w:t>
      </w:r>
    </w:p>
    <w:p w14:paraId="2535A9CE" w14:textId="3274C3F6" w:rsidR="00411D05" w:rsidRDefault="00411D05" w:rsidP="006D3979">
      <w:pPr>
        <w:tabs>
          <w:tab w:val="left" w:pos="7513"/>
        </w:tabs>
        <w:ind w:right="369"/>
        <w:jc w:val="both"/>
        <w:rPr>
          <w:b/>
          <w:bCs/>
        </w:rPr>
      </w:pPr>
    </w:p>
    <w:p w14:paraId="14E95F5E" w14:textId="036C7BD1" w:rsidR="004C060C" w:rsidRPr="005C4365" w:rsidRDefault="00411D05" w:rsidP="006D3979">
      <w:pPr>
        <w:tabs>
          <w:tab w:val="left" w:pos="7513"/>
        </w:tabs>
        <w:ind w:right="369"/>
        <w:jc w:val="both"/>
        <w:rPr>
          <w:rFonts w:eastAsia="Times New Roman" w:cstheme="minorHAnsi"/>
          <w:szCs w:val="20"/>
          <w:lang w:eastAsia="de-DE"/>
        </w:rPr>
      </w:pPr>
      <w:r w:rsidRPr="005C4365">
        <w:rPr>
          <w:rFonts w:eastAsia="Times New Roman" w:cstheme="minorHAnsi"/>
          <w:szCs w:val="20"/>
          <w:lang w:eastAsia="de-DE"/>
        </w:rPr>
        <w:t xml:space="preserve">Nur mit gesunden Gelenken können wir uns beschwerdefrei bewegen. </w:t>
      </w:r>
      <w:r w:rsidR="006D3979" w:rsidRPr="005C4365">
        <w:rPr>
          <w:rFonts w:eastAsia="Times New Roman" w:cstheme="minorHAnsi"/>
          <w:szCs w:val="20"/>
          <w:lang w:eastAsia="de-DE"/>
        </w:rPr>
        <w:t xml:space="preserve">Um </w:t>
      </w:r>
      <w:r w:rsidRPr="005C4365">
        <w:rPr>
          <w:rFonts w:eastAsia="Times New Roman" w:cstheme="minorHAnsi"/>
          <w:szCs w:val="20"/>
          <w:lang w:eastAsia="de-DE"/>
        </w:rPr>
        <w:t>sie</w:t>
      </w:r>
      <w:r w:rsidR="006D3979" w:rsidRPr="005C4365">
        <w:rPr>
          <w:rFonts w:eastAsia="Times New Roman" w:cstheme="minorHAnsi"/>
          <w:szCs w:val="20"/>
          <w:lang w:eastAsia="de-DE"/>
        </w:rPr>
        <w:t xml:space="preserve"> fit zu halten</w:t>
      </w:r>
      <w:r w:rsidR="00A66228">
        <w:rPr>
          <w:rFonts w:eastAsia="Times New Roman" w:cstheme="minorHAnsi"/>
          <w:szCs w:val="20"/>
          <w:lang w:eastAsia="de-DE"/>
        </w:rPr>
        <w:t>,</w:t>
      </w:r>
      <w:r w:rsidR="006D3979" w:rsidRPr="005C4365">
        <w:rPr>
          <w:rFonts w:eastAsia="Times New Roman" w:cstheme="minorHAnsi"/>
          <w:szCs w:val="20"/>
          <w:lang w:eastAsia="de-DE"/>
        </w:rPr>
        <w:t xml:space="preserve"> ist eine z</w:t>
      </w:r>
      <w:r w:rsidR="00CE3D42" w:rsidRPr="005C4365">
        <w:rPr>
          <w:rFonts w:eastAsia="Times New Roman" w:cstheme="minorHAnsi"/>
          <w:szCs w:val="20"/>
          <w:lang w:eastAsia="de-DE"/>
        </w:rPr>
        <w:t xml:space="preserve">ielgerichtete regelmäßige Bewegung </w:t>
      </w:r>
      <w:r w:rsidR="004C060C" w:rsidRPr="005C4365">
        <w:rPr>
          <w:rFonts w:eastAsia="Times New Roman" w:cstheme="minorHAnsi"/>
          <w:szCs w:val="20"/>
          <w:lang w:eastAsia="de-DE"/>
        </w:rPr>
        <w:t>wichtig.</w:t>
      </w:r>
      <w:r w:rsidR="006D3979" w:rsidRPr="005C4365">
        <w:rPr>
          <w:rFonts w:eastAsia="Times New Roman" w:cstheme="minorHAnsi"/>
          <w:szCs w:val="20"/>
          <w:lang w:eastAsia="de-DE"/>
        </w:rPr>
        <w:t xml:space="preserve"> </w:t>
      </w:r>
      <w:r w:rsidR="00CE3D42" w:rsidRPr="005C4365">
        <w:rPr>
          <w:rFonts w:eastAsia="Times New Roman" w:cstheme="minorHAnsi"/>
          <w:szCs w:val="20"/>
          <w:lang w:eastAsia="de-DE"/>
        </w:rPr>
        <w:t xml:space="preserve">Denn nur durch Bewegung </w:t>
      </w:r>
      <w:r w:rsidR="003C759F">
        <w:rPr>
          <w:rFonts w:eastAsia="Times New Roman" w:cstheme="minorHAnsi"/>
          <w:szCs w:val="20"/>
          <w:lang w:eastAsia="de-DE"/>
        </w:rPr>
        <w:t>gelangen</w:t>
      </w:r>
      <w:r w:rsidR="003C759F" w:rsidRPr="005C4365">
        <w:rPr>
          <w:rFonts w:eastAsia="Times New Roman" w:cstheme="minorHAnsi"/>
          <w:szCs w:val="20"/>
          <w:lang w:eastAsia="de-DE"/>
        </w:rPr>
        <w:t xml:space="preserve"> </w:t>
      </w:r>
      <w:r w:rsidR="00CE3D42" w:rsidRPr="005C4365">
        <w:rPr>
          <w:rFonts w:eastAsia="Times New Roman" w:cstheme="minorHAnsi"/>
          <w:szCs w:val="20"/>
          <w:lang w:eastAsia="de-DE"/>
        </w:rPr>
        <w:t xml:space="preserve">die </w:t>
      </w:r>
      <w:r w:rsidR="004C060C" w:rsidRPr="005C4365">
        <w:rPr>
          <w:rFonts w:eastAsia="Times New Roman" w:cstheme="minorHAnsi"/>
          <w:szCs w:val="20"/>
          <w:lang w:eastAsia="de-DE"/>
        </w:rPr>
        <w:t>benötigten</w:t>
      </w:r>
      <w:r w:rsidR="00CE3D42" w:rsidRPr="005C4365">
        <w:rPr>
          <w:rFonts w:eastAsia="Times New Roman" w:cstheme="minorHAnsi"/>
          <w:szCs w:val="20"/>
          <w:lang w:eastAsia="de-DE"/>
        </w:rPr>
        <w:t xml:space="preserve"> Nährstoffe in d</w:t>
      </w:r>
      <w:r w:rsidR="00763DE4">
        <w:rPr>
          <w:rFonts w:eastAsia="Times New Roman" w:cstheme="minorHAnsi"/>
          <w:szCs w:val="20"/>
          <w:lang w:eastAsia="de-DE"/>
        </w:rPr>
        <w:t>en</w:t>
      </w:r>
      <w:r w:rsidR="00CE3D42" w:rsidRPr="005C4365">
        <w:rPr>
          <w:rFonts w:eastAsia="Times New Roman" w:cstheme="minorHAnsi"/>
          <w:szCs w:val="20"/>
          <w:lang w:eastAsia="de-DE"/>
        </w:rPr>
        <w:t xml:space="preserve"> Gelenk</w:t>
      </w:r>
      <w:r w:rsidR="00763DE4">
        <w:rPr>
          <w:rFonts w:eastAsia="Times New Roman" w:cstheme="minorHAnsi"/>
          <w:szCs w:val="20"/>
          <w:lang w:eastAsia="de-DE"/>
        </w:rPr>
        <w:t>knorpel</w:t>
      </w:r>
      <w:r w:rsidR="00D1634C">
        <w:rPr>
          <w:rFonts w:eastAsia="Times New Roman" w:cstheme="minorHAnsi"/>
          <w:szCs w:val="20"/>
          <w:lang w:eastAsia="de-DE"/>
        </w:rPr>
        <w:t>, wodurch er</w:t>
      </w:r>
      <w:r w:rsidR="00CE3D42" w:rsidRPr="005C4365">
        <w:rPr>
          <w:rFonts w:eastAsia="Times New Roman" w:cstheme="minorHAnsi"/>
          <w:szCs w:val="20"/>
          <w:lang w:eastAsia="de-DE"/>
        </w:rPr>
        <w:t xml:space="preserve"> </w:t>
      </w:r>
      <w:r w:rsidR="00CB1255" w:rsidRPr="005C4365">
        <w:rPr>
          <w:rFonts w:eastAsia="Times New Roman" w:cstheme="minorHAnsi"/>
          <w:szCs w:val="20"/>
          <w:lang w:eastAsia="de-DE"/>
        </w:rPr>
        <w:t>„</w:t>
      </w:r>
      <w:r w:rsidR="00CE3D42" w:rsidRPr="005C4365">
        <w:rPr>
          <w:rFonts w:eastAsia="Times New Roman" w:cstheme="minorHAnsi"/>
          <w:szCs w:val="20"/>
          <w:lang w:eastAsia="de-DE"/>
        </w:rPr>
        <w:t>gefüttert</w:t>
      </w:r>
      <w:r w:rsidR="00CB1255" w:rsidRPr="005C4365">
        <w:rPr>
          <w:rFonts w:eastAsia="Times New Roman" w:cstheme="minorHAnsi"/>
          <w:szCs w:val="20"/>
          <w:lang w:eastAsia="de-DE"/>
        </w:rPr>
        <w:t>“</w:t>
      </w:r>
      <w:r w:rsidR="00D1634C">
        <w:rPr>
          <w:rFonts w:eastAsia="Times New Roman" w:cstheme="minorHAnsi"/>
          <w:szCs w:val="20"/>
          <w:lang w:eastAsia="de-DE"/>
        </w:rPr>
        <w:t xml:space="preserve"> wird.</w:t>
      </w:r>
      <w:r w:rsidR="00A66228">
        <w:rPr>
          <w:rFonts w:eastAsia="Times New Roman" w:cstheme="minorHAnsi"/>
          <w:szCs w:val="20"/>
          <w:lang w:eastAsia="de-DE"/>
        </w:rPr>
        <w:t xml:space="preserve"> </w:t>
      </w:r>
      <w:r w:rsidR="00AE4A79" w:rsidRPr="005C4365">
        <w:rPr>
          <w:rFonts w:eastAsia="Times New Roman" w:cstheme="minorHAnsi"/>
          <w:szCs w:val="20"/>
          <w:lang w:eastAsia="de-DE"/>
        </w:rPr>
        <w:t xml:space="preserve">Diese Nährstoffe müssen dem Organismus durch </w:t>
      </w:r>
      <w:r w:rsidR="004C060C" w:rsidRPr="005C4365">
        <w:rPr>
          <w:rFonts w:eastAsia="Times New Roman" w:cstheme="minorHAnsi"/>
          <w:szCs w:val="20"/>
          <w:lang w:eastAsia="de-DE"/>
        </w:rPr>
        <w:t xml:space="preserve">eine ausgewogene </w:t>
      </w:r>
      <w:r w:rsidR="00AE4A79" w:rsidRPr="005C4365">
        <w:rPr>
          <w:rFonts w:eastAsia="Times New Roman" w:cstheme="minorHAnsi"/>
          <w:szCs w:val="20"/>
          <w:lang w:eastAsia="de-DE"/>
        </w:rPr>
        <w:t>Ernährung zugeführt werden.</w:t>
      </w:r>
    </w:p>
    <w:p w14:paraId="71A29DCA" w14:textId="6B290B7E" w:rsidR="00411D05" w:rsidRPr="005C4365" w:rsidRDefault="00411D05" w:rsidP="006D3979">
      <w:pPr>
        <w:tabs>
          <w:tab w:val="left" w:pos="7513"/>
        </w:tabs>
        <w:ind w:right="369"/>
        <w:jc w:val="both"/>
        <w:rPr>
          <w:rFonts w:eastAsia="Times New Roman" w:cstheme="minorHAnsi"/>
          <w:szCs w:val="20"/>
          <w:lang w:eastAsia="de-DE"/>
        </w:rPr>
      </w:pPr>
    </w:p>
    <w:p w14:paraId="3053835C" w14:textId="5DCEFC88" w:rsidR="006D3979" w:rsidRDefault="1E636B89" w:rsidP="586D5117">
      <w:pPr>
        <w:tabs>
          <w:tab w:val="left" w:pos="7513"/>
        </w:tabs>
        <w:ind w:right="369"/>
        <w:jc w:val="both"/>
        <w:rPr>
          <w:rFonts w:eastAsia="Times New Roman"/>
          <w:lang w:eastAsia="de-DE"/>
        </w:rPr>
      </w:pPr>
      <w:r w:rsidRPr="586D5117">
        <w:rPr>
          <w:rFonts w:eastAsia="Times New Roman"/>
          <w:lang w:eastAsia="de-DE"/>
        </w:rPr>
        <w:t>Z</w:t>
      </w:r>
      <w:r w:rsidR="64A5BCB4" w:rsidRPr="586D5117">
        <w:rPr>
          <w:rFonts w:eastAsia="Times New Roman"/>
          <w:lang w:eastAsia="de-DE"/>
        </w:rPr>
        <w:t xml:space="preserve">ur Unterstützung für Knorpel und Knochen kann </w:t>
      </w:r>
      <w:r w:rsidR="0F1D90EA" w:rsidRPr="586D5117">
        <w:rPr>
          <w:rFonts w:eastAsia="Times New Roman"/>
          <w:lang w:eastAsia="de-DE"/>
        </w:rPr>
        <w:t xml:space="preserve">zudem </w:t>
      </w:r>
      <w:r w:rsidR="64A5BCB4" w:rsidRPr="586D5117">
        <w:rPr>
          <w:rFonts w:eastAsia="Times New Roman"/>
          <w:lang w:eastAsia="de-DE"/>
        </w:rPr>
        <w:t>die spezielle Mikronährstoffkombination Orthomol chondroplus</w:t>
      </w:r>
      <w:r w:rsidR="0F1D90EA" w:rsidRPr="586D5117">
        <w:rPr>
          <w:rFonts w:eastAsia="Times New Roman"/>
          <w:lang w:eastAsia="de-DE"/>
        </w:rPr>
        <w:t xml:space="preserve">, ehemals Orthomol arthroplus, </w:t>
      </w:r>
      <w:r w:rsidR="64A5BCB4" w:rsidRPr="586D5117">
        <w:rPr>
          <w:rFonts w:eastAsia="Times New Roman"/>
          <w:lang w:eastAsia="de-DE"/>
        </w:rPr>
        <w:t>sinnvoll sein.</w:t>
      </w:r>
      <w:r w:rsidR="7381CDCD" w:rsidRPr="586D5117">
        <w:rPr>
          <w:rFonts w:eastAsia="Times New Roman"/>
          <w:lang w:eastAsia="de-DE"/>
        </w:rPr>
        <w:t xml:space="preserve"> </w:t>
      </w:r>
      <w:r w:rsidR="0F1D90EA" w:rsidRPr="586D5117">
        <w:rPr>
          <w:rFonts w:eastAsia="Times New Roman"/>
          <w:lang w:eastAsia="de-DE"/>
        </w:rPr>
        <w:t xml:space="preserve">Der </w:t>
      </w:r>
      <w:r w:rsidR="60787C5E" w:rsidRPr="586D5117">
        <w:rPr>
          <w:rFonts w:eastAsia="Times New Roman"/>
          <w:lang w:eastAsia="de-DE"/>
        </w:rPr>
        <w:t xml:space="preserve">enthaltene </w:t>
      </w:r>
      <w:r w:rsidR="64A5BCB4" w:rsidRPr="586D5117">
        <w:rPr>
          <w:rFonts w:eastAsia="Times New Roman"/>
          <w:lang w:eastAsia="de-DE"/>
        </w:rPr>
        <w:t>Knorpel-Aktiv</w:t>
      </w:r>
      <w:r w:rsidR="60787C5E" w:rsidRPr="586D5117">
        <w:rPr>
          <w:rFonts w:eastAsia="Times New Roman"/>
          <w:lang w:eastAsia="de-DE"/>
        </w:rPr>
        <w:t>-</w:t>
      </w:r>
      <w:r w:rsidR="64A5BCB4" w:rsidRPr="586D5117">
        <w:rPr>
          <w:rFonts w:eastAsia="Times New Roman"/>
          <w:lang w:eastAsia="de-DE"/>
        </w:rPr>
        <w:t>Komplex besteh</w:t>
      </w:r>
      <w:r w:rsidR="51C750B2" w:rsidRPr="586D5117">
        <w:rPr>
          <w:rFonts w:eastAsia="Times New Roman"/>
          <w:lang w:eastAsia="de-DE"/>
        </w:rPr>
        <w:t>t</w:t>
      </w:r>
      <w:r w:rsidR="64A5BCB4" w:rsidRPr="586D5117">
        <w:rPr>
          <w:rFonts w:eastAsia="Times New Roman"/>
          <w:lang w:eastAsia="de-DE"/>
        </w:rPr>
        <w:t xml:space="preserve"> </w:t>
      </w:r>
      <w:r w:rsidR="00243B8E">
        <w:rPr>
          <w:rFonts w:eastAsia="Times New Roman"/>
          <w:lang w:eastAsia="de-DE"/>
        </w:rPr>
        <w:t xml:space="preserve">unter anderem </w:t>
      </w:r>
      <w:r w:rsidR="64A5BCB4" w:rsidRPr="586D5117">
        <w:rPr>
          <w:rFonts w:eastAsia="Times New Roman"/>
          <w:lang w:eastAsia="de-DE"/>
        </w:rPr>
        <w:t xml:space="preserve">aus den Knorpelbestandteilen </w:t>
      </w:r>
      <w:r w:rsidR="586D5117" w:rsidRPr="00A66228">
        <w:rPr>
          <w:rFonts w:eastAsiaTheme="minorEastAsia"/>
          <w:color w:val="333333"/>
          <w:szCs w:val="20"/>
        </w:rPr>
        <w:t>Glucosaminsulfat, Chondroitinsulfat, Hyaluronsäure und Kollagenhydrolysat</w:t>
      </w:r>
      <w:r w:rsidR="00A66228">
        <w:rPr>
          <w:rFonts w:eastAsia="Times New Roman"/>
          <w:lang w:eastAsia="de-DE"/>
        </w:rPr>
        <w:t>.</w:t>
      </w:r>
      <w:r w:rsidR="51C750B2" w:rsidRPr="586D5117">
        <w:rPr>
          <w:rFonts w:eastAsia="Times New Roman"/>
          <w:lang w:eastAsia="de-DE"/>
        </w:rPr>
        <w:t xml:space="preserve"> Wichtige Mikronährstoffe wie Vitamin C, D und K</w:t>
      </w:r>
      <w:r w:rsidR="14EF9B9D" w:rsidRPr="586D5117">
        <w:rPr>
          <w:rFonts w:eastAsia="Times New Roman"/>
          <w:lang w:eastAsia="de-DE"/>
        </w:rPr>
        <w:t xml:space="preserve"> sowie Magnesium, Magan, Zink und Calcium</w:t>
      </w:r>
      <w:r w:rsidR="51C750B2" w:rsidRPr="586D5117">
        <w:rPr>
          <w:rFonts w:eastAsia="Times New Roman"/>
          <w:lang w:eastAsia="de-DE"/>
        </w:rPr>
        <w:t xml:space="preserve"> tragen zu eine</w:t>
      </w:r>
      <w:r w:rsidR="14EF9B9D" w:rsidRPr="586D5117">
        <w:rPr>
          <w:rFonts w:eastAsia="Times New Roman"/>
          <w:lang w:eastAsia="de-DE"/>
        </w:rPr>
        <w:t>r</w:t>
      </w:r>
      <w:r w:rsidR="51C750B2" w:rsidRPr="586D5117">
        <w:rPr>
          <w:rFonts w:eastAsia="Times New Roman"/>
          <w:lang w:eastAsia="de-DE"/>
        </w:rPr>
        <w:t xml:space="preserve"> normale</w:t>
      </w:r>
      <w:r w:rsidR="14EF9B9D" w:rsidRPr="586D5117">
        <w:rPr>
          <w:rFonts w:eastAsia="Times New Roman"/>
          <w:lang w:eastAsia="de-DE"/>
        </w:rPr>
        <w:t>n</w:t>
      </w:r>
      <w:r w:rsidR="51C750B2" w:rsidRPr="586D5117">
        <w:rPr>
          <w:rFonts w:eastAsia="Times New Roman"/>
          <w:lang w:eastAsia="de-DE"/>
        </w:rPr>
        <w:t xml:space="preserve"> Funktion </w:t>
      </w:r>
      <w:r w:rsidR="14EF9B9D" w:rsidRPr="586D5117">
        <w:rPr>
          <w:rFonts w:eastAsia="Times New Roman"/>
          <w:lang w:eastAsia="de-DE"/>
        </w:rPr>
        <w:t xml:space="preserve">und Erhaltung </w:t>
      </w:r>
      <w:r w:rsidR="51C750B2" w:rsidRPr="586D5117">
        <w:rPr>
          <w:rFonts w:eastAsia="Times New Roman"/>
          <w:lang w:eastAsia="de-DE"/>
        </w:rPr>
        <w:t>von Knorpel und Knochen bei</w:t>
      </w:r>
      <w:r w:rsidR="7AB6AE1C" w:rsidRPr="586D5117">
        <w:rPr>
          <w:rFonts w:eastAsia="Times New Roman"/>
          <w:lang w:eastAsia="de-DE"/>
        </w:rPr>
        <w:t xml:space="preserve">, Vitamin C </w:t>
      </w:r>
      <w:r w:rsidR="00B503CB">
        <w:rPr>
          <w:rFonts w:eastAsia="Times New Roman"/>
          <w:lang w:eastAsia="de-DE"/>
        </w:rPr>
        <w:t xml:space="preserve">trägt </w:t>
      </w:r>
      <w:r w:rsidR="7AB6AE1C" w:rsidRPr="586D5117">
        <w:rPr>
          <w:rFonts w:eastAsia="Times New Roman"/>
          <w:lang w:eastAsia="de-DE"/>
        </w:rPr>
        <w:t>zudem zu einer n</w:t>
      </w:r>
      <w:r w:rsidR="536CCEE3" w:rsidRPr="586D5117">
        <w:rPr>
          <w:rFonts w:eastAsia="Times New Roman"/>
          <w:lang w:eastAsia="de-DE"/>
        </w:rPr>
        <w:t>o</w:t>
      </w:r>
      <w:r w:rsidR="7AB6AE1C" w:rsidRPr="586D5117">
        <w:rPr>
          <w:rFonts w:eastAsia="Times New Roman"/>
          <w:lang w:eastAsia="de-DE"/>
        </w:rPr>
        <w:t>rmalen Koll</w:t>
      </w:r>
      <w:r w:rsidR="4C2C62F7" w:rsidRPr="586D5117">
        <w:rPr>
          <w:rFonts w:eastAsia="Times New Roman"/>
          <w:lang w:eastAsia="de-DE"/>
        </w:rPr>
        <w:t>agenbildung</w:t>
      </w:r>
      <w:r w:rsidR="00B503CB">
        <w:rPr>
          <w:rFonts w:eastAsia="Times New Roman"/>
          <w:lang w:eastAsia="de-DE"/>
        </w:rPr>
        <w:t xml:space="preserve"> bei</w:t>
      </w:r>
      <w:r w:rsidR="4C2C62F7" w:rsidRPr="586D5117">
        <w:rPr>
          <w:rFonts w:eastAsia="Times New Roman"/>
          <w:lang w:eastAsia="de-DE"/>
        </w:rPr>
        <w:t>.</w:t>
      </w:r>
    </w:p>
    <w:p w14:paraId="0F1BF36C" w14:textId="3E56230B" w:rsidR="000C260F" w:rsidRDefault="000C260F" w:rsidP="006D3979">
      <w:pPr>
        <w:tabs>
          <w:tab w:val="left" w:pos="7513"/>
        </w:tabs>
        <w:ind w:right="369"/>
        <w:jc w:val="both"/>
        <w:rPr>
          <w:rFonts w:eastAsia="Times New Roman" w:cstheme="minorHAnsi"/>
          <w:szCs w:val="20"/>
          <w:lang w:eastAsia="de-DE"/>
        </w:rPr>
      </w:pPr>
    </w:p>
    <w:p w14:paraId="098B284D" w14:textId="61081529" w:rsidR="000C260F" w:rsidRPr="000C260F" w:rsidRDefault="000C260F" w:rsidP="006D3979">
      <w:pPr>
        <w:tabs>
          <w:tab w:val="left" w:pos="7513"/>
        </w:tabs>
        <w:ind w:right="369"/>
        <w:jc w:val="both"/>
        <w:rPr>
          <w:rFonts w:eastAsia="Times New Roman" w:cstheme="minorHAnsi"/>
          <w:szCs w:val="20"/>
          <w:lang w:eastAsia="de-DE"/>
        </w:rPr>
      </w:pPr>
      <w:r w:rsidRPr="000C260F">
        <w:rPr>
          <w:rFonts w:eastAsia="Times New Roman" w:cstheme="minorHAnsi"/>
          <w:szCs w:val="20"/>
          <w:lang w:eastAsia="de-DE"/>
        </w:rPr>
        <w:t>Orthomol chondroplus ist</w:t>
      </w:r>
      <w:r w:rsidR="00A66228">
        <w:rPr>
          <w:rFonts w:eastAsia="Times New Roman" w:cstheme="minorHAnsi"/>
          <w:szCs w:val="20"/>
          <w:lang w:eastAsia="de-DE"/>
        </w:rPr>
        <w:t xml:space="preserve"> </w:t>
      </w:r>
      <w:r w:rsidR="00D042FA">
        <w:rPr>
          <w:rFonts w:eastAsia="Times New Roman" w:cstheme="minorHAnsi"/>
          <w:szCs w:val="20"/>
          <w:lang w:eastAsia="de-DE"/>
        </w:rPr>
        <w:t>seit</w:t>
      </w:r>
      <w:r w:rsidR="00A66228">
        <w:rPr>
          <w:rFonts w:eastAsia="Times New Roman" w:cstheme="minorHAnsi"/>
          <w:szCs w:val="20"/>
          <w:lang w:eastAsia="de-DE"/>
        </w:rPr>
        <w:t xml:space="preserve"> September 2022</w:t>
      </w:r>
      <w:r>
        <w:rPr>
          <w:rFonts w:eastAsia="Times New Roman" w:cstheme="minorHAnsi"/>
          <w:szCs w:val="20"/>
          <w:lang w:eastAsia="de-DE"/>
        </w:rPr>
        <w:t xml:space="preserve"> in </w:t>
      </w:r>
      <w:r w:rsidRPr="000C260F">
        <w:rPr>
          <w:rFonts w:eastAsia="Times New Roman" w:cstheme="minorHAnsi"/>
          <w:szCs w:val="20"/>
          <w:lang w:eastAsia="de-DE"/>
        </w:rPr>
        <w:t>de</w:t>
      </w:r>
      <w:r>
        <w:rPr>
          <w:rFonts w:eastAsia="Times New Roman" w:cstheme="minorHAnsi"/>
          <w:szCs w:val="20"/>
          <w:lang w:eastAsia="de-DE"/>
        </w:rPr>
        <w:t>r Apotheke erhältlich.</w:t>
      </w:r>
    </w:p>
    <w:p w14:paraId="3D383214" w14:textId="77777777" w:rsidR="008A2AA2" w:rsidRPr="000C260F" w:rsidRDefault="008A2AA2" w:rsidP="006E3AD4">
      <w:pPr>
        <w:tabs>
          <w:tab w:val="left" w:pos="7513"/>
        </w:tabs>
        <w:ind w:right="369"/>
        <w:jc w:val="both"/>
        <w:rPr>
          <w:rFonts w:eastAsia="Times New Roman" w:cstheme="minorHAnsi"/>
          <w:szCs w:val="20"/>
          <w:lang w:eastAsia="de-DE"/>
        </w:rPr>
      </w:pPr>
    </w:p>
    <w:p w14:paraId="0B2B215A" w14:textId="77777777" w:rsidR="000C260F" w:rsidRDefault="000C260F" w:rsidP="006E3AD4">
      <w:pPr>
        <w:tabs>
          <w:tab w:val="left" w:pos="7513"/>
        </w:tabs>
        <w:ind w:right="369"/>
        <w:jc w:val="both"/>
        <w:rPr>
          <w:rFonts w:eastAsia="Times New Roman" w:cstheme="minorHAnsi"/>
          <w:b/>
          <w:bCs/>
          <w:szCs w:val="20"/>
          <w:lang w:eastAsia="de-DE"/>
        </w:rPr>
      </w:pPr>
    </w:p>
    <w:p w14:paraId="15E934A6" w14:textId="144DE3DC" w:rsidR="0091611B" w:rsidRPr="006E3AD4" w:rsidRDefault="0091611B" w:rsidP="006E3AD4">
      <w:pPr>
        <w:tabs>
          <w:tab w:val="left" w:pos="7513"/>
        </w:tabs>
        <w:ind w:right="369"/>
        <w:jc w:val="both"/>
        <w:rPr>
          <w:rFonts w:eastAsia="Times New Roman" w:cstheme="minorHAnsi"/>
          <w:szCs w:val="20"/>
          <w:lang w:eastAsia="de-DE"/>
        </w:rPr>
      </w:pPr>
      <w:r w:rsidRPr="003F2C3D">
        <w:rPr>
          <w:rFonts w:eastAsia="Times New Roman" w:cstheme="minorHAnsi"/>
          <w:b/>
          <w:bCs/>
          <w:szCs w:val="20"/>
          <w:lang w:eastAsia="de-DE"/>
        </w:rPr>
        <w:t xml:space="preserve">Orthomol. </w:t>
      </w:r>
      <w:r w:rsidRPr="006E3AD4">
        <w:rPr>
          <w:rFonts w:eastAsia="Times New Roman" w:cstheme="minorHAnsi"/>
          <w:b/>
          <w:bCs/>
          <w:szCs w:val="20"/>
          <w:lang w:eastAsia="de-DE"/>
        </w:rPr>
        <w:t>Bereit. Fürs Leben.</w:t>
      </w:r>
      <w:r w:rsidRPr="006E3AD4">
        <w:rPr>
          <w:rFonts w:eastAsia="Times New Roman" w:cstheme="minorHAnsi"/>
          <w:szCs w:val="20"/>
          <w:lang w:eastAsia="de-DE"/>
        </w:rPr>
        <w:t> </w:t>
      </w:r>
    </w:p>
    <w:p w14:paraId="1448D31A" w14:textId="68DD37F1" w:rsidR="003C5392" w:rsidRDefault="0091611B" w:rsidP="4A23EC37">
      <w:pPr>
        <w:spacing w:line="290" w:lineRule="atLeast"/>
        <w:ind w:right="653"/>
        <w:jc w:val="both"/>
        <w:textAlignment w:val="baseline"/>
        <w:rPr>
          <w:rFonts w:eastAsia="Times New Roman"/>
          <w:lang w:eastAsia="de-DE"/>
        </w:rPr>
      </w:pPr>
      <w:r w:rsidRPr="4A23EC37">
        <w:rPr>
          <w:rFonts w:eastAsia="Times New Roman"/>
          <w:lang w:eastAsia="de-DE"/>
        </w:rPr>
        <w:t>Die Firma Orthomol in Langenfeld ist der Wegbereiter der orthomolekularen Ernährungsmedizin in Deutschland. Das Unternehmen entwickelt und vertreibt </w:t>
      </w:r>
      <w:r>
        <w:br/>
      </w:r>
      <w:r w:rsidRPr="4A23EC37">
        <w:rPr>
          <w:rFonts w:eastAsia="Times New Roman"/>
          <w:lang w:eastAsia="de-DE"/>
        </w:rPr>
        <w:t xml:space="preserve">seit </w:t>
      </w:r>
      <w:r w:rsidR="0034795D" w:rsidRPr="4A23EC37">
        <w:rPr>
          <w:rFonts w:eastAsia="Times New Roman"/>
          <w:lang w:eastAsia="de-DE"/>
        </w:rPr>
        <w:t xml:space="preserve">über </w:t>
      </w:r>
      <w:r w:rsidRPr="4A23EC37">
        <w:rPr>
          <w:rFonts w:eastAsia="Times New Roman"/>
          <w:lang w:eastAsia="de-DE"/>
        </w:rPr>
        <w:t xml:space="preserve">30 Jahren ausgewogen dosierte und für verschiedene Anwendungsgebiete zusammengesetzte Mikronährstoff-Kombinationen. Orthomol-Produkte sind zur Nahrungsergänzung in verschiedenen Lebenssituationen vorgesehen und in Apotheken erhältlich. Ihre Entwicklung und Herstellung erfolgt nach dem internationalen </w:t>
      </w:r>
      <w:r w:rsidR="00A66228">
        <w:rPr>
          <w:rFonts w:eastAsia="Times New Roman"/>
          <w:lang w:eastAsia="de-DE"/>
        </w:rPr>
        <w:br/>
      </w:r>
      <w:r w:rsidRPr="4A23EC37">
        <w:rPr>
          <w:rFonts w:eastAsia="Times New Roman"/>
          <w:lang w:eastAsia="de-DE"/>
        </w:rPr>
        <w:lastRenderedPageBreak/>
        <w:t>Qualitätsstandard  </w:t>
      </w:r>
      <w:r>
        <w:br/>
      </w:r>
      <w:r w:rsidRPr="4A23EC37">
        <w:rPr>
          <w:rFonts w:eastAsia="Times New Roman"/>
          <w:lang w:eastAsia="de-DE"/>
        </w:rPr>
        <w:t>ISO 22.000. </w:t>
      </w:r>
    </w:p>
    <w:p w14:paraId="35EAFE8D" w14:textId="41A62DC6" w:rsidR="0091611B" w:rsidRPr="006E3AD4" w:rsidRDefault="0091611B" w:rsidP="00AD05D5">
      <w:pPr>
        <w:spacing w:line="290" w:lineRule="atLeast"/>
        <w:ind w:right="653"/>
        <w:jc w:val="both"/>
        <w:textAlignment w:val="baseline"/>
        <w:rPr>
          <w:rFonts w:eastAsia="Times New Roman" w:cstheme="minorHAnsi"/>
          <w:szCs w:val="20"/>
          <w:lang w:eastAsia="de-DE"/>
        </w:rPr>
      </w:pPr>
      <w:r w:rsidRPr="006E3AD4">
        <w:rPr>
          <w:rFonts w:eastAsia="Times New Roman" w:cstheme="minorHAnsi"/>
          <w:szCs w:val="20"/>
          <w:lang w:eastAsia="de-DE"/>
        </w:rPr>
        <w:t>Mehr Informationen zu Orthomol und unseren Produkten gib</w:t>
      </w:r>
      <w:r w:rsidR="00A66228">
        <w:rPr>
          <w:rFonts w:eastAsia="Times New Roman" w:cstheme="minorHAnsi"/>
          <w:szCs w:val="20"/>
          <w:lang w:eastAsia="de-DE"/>
        </w:rPr>
        <w:t xml:space="preserve">t </w:t>
      </w:r>
      <w:r w:rsidRPr="006E3AD4">
        <w:rPr>
          <w:rFonts w:eastAsia="Times New Roman" w:cstheme="minorHAnsi"/>
          <w:szCs w:val="20"/>
          <w:lang w:eastAsia="de-DE"/>
        </w:rPr>
        <w:t>es auf diesen</w:t>
      </w:r>
      <w:r w:rsidRPr="006E3AD4">
        <w:rPr>
          <w:rFonts w:eastAsia="Times New Roman" w:cstheme="minorHAnsi"/>
          <w:szCs w:val="20"/>
          <w:lang w:eastAsia="de-DE"/>
        </w:rPr>
        <w:br/>
        <w:t>Social-Media-Kanälen: </w:t>
      </w:r>
    </w:p>
    <w:p w14:paraId="1334396C" w14:textId="77777777" w:rsidR="0091611B" w:rsidRPr="006E3AD4" w:rsidRDefault="0091611B" w:rsidP="00AD05D5">
      <w:pPr>
        <w:spacing w:line="240" w:lineRule="auto"/>
        <w:ind w:right="653"/>
        <w:jc w:val="both"/>
        <w:textAlignment w:val="baseline"/>
        <w:rPr>
          <w:rFonts w:eastAsia="Times New Roman" w:cstheme="minorHAnsi"/>
          <w:szCs w:val="20"/>
          <w:lang w:eastAsia="de-DE"/>
        </w:rPr>
      </w:pPr>
      <w:r w:rsidRPr="006E3AD4">
        <w:rPr>
          <w:rFonts w:eastAsia="Times New Roman" w:cstheme="minorHAnsi"/>
          <w:szCs w:val="20"/>
          <w:lang w:eastAsia="de-DE"/>
        </w:rPr>
        <w:t> </w:t>
      </w:r>
    </w:p>
    <w:p w14:paraId="558BA1AD" w14:textId="77777777" w:rsidR="0091611B" w:rsidRPr="006E3AD4" w:rsidRDefault="0091611B" w:rsidP="00AD05D5">
      <w:pPr>
        <w:spacing w:line="240" w:lineRule="auto"/>
        <w:ind w:right="653"/>
        <w:jc w:val="both"/>
        <w:textAlignment w:val="baseline"/>
        <w:rPr>
          <w:rFonts w:eastAsia="Times New Roman" w:cstheme="minorHAnsi"/>
          <w:szCs w:val="20"/>
          <w:lang w:eastAsia="de-DE"/>
        </w:rPr>
      </w:pPr>
      <w:r w:rsidRPr="006E3AD4">
        <w:rPr>
          <w:rFonts w:eastAsia="Times New Roman" w:cstheme="minorHAnsi"/>
          <w:b/>
          <w:bCs/>
          <w:szCs w:val="20"/>
          <w:lang w:eastAsia="de-DE"/>
        </w:rPr>
        <w:t>facebook.com/orthomol</w:t>
      </w:r>
      <w:r w:rsidRPr="006E3AD4">
        <w:rPr>
          <w:rFonts w:eastAsia="Times New Roman" w:cstheme="minorHAnsi"/>
          <w:szCs w:val="20"/>
          <w:lang w:eastAsia="de-DE"/>
        </w:rPr>
        <w:t> </w:t>
      </w:r>
    </w:p>
    <w:p w14:paraId="68C64196" w14:textId="77777777" w:rsidR="0091611B" w:rsidRPr="006E3AD4" w:rsidRDefault="0091611B" w:rsidP="00AD05D5">
      <w:pPr>
        <w:spacing w:line="240" w:lineRule="auto"/>
        <w:ind w:right="653"/>
        <w:jc w:val="both"/>
        <w:textAlignment w:val="baseline"/>
        <w:rPr>
          <w:rFonts w:eastAsia="Times New Roman" w:cstheme="minorHAnsi"/>
          <w:szCs w:val="20"/>
          <w:lang w:eastAsia="de-DE"/>
        </w:rPr>
      </w:pPr>
      <w:r w:rsidRPr="006E3AD4">
        <w:rPr>
          <w:rFonts w:eastAsia="Times New Roman" w:cstheme="minorHAnsi"/>
          <w:b/>
          <w:bCs/>
          <w:szCs w:val="20"/>
          <w:lang w:eastAsia="de-DE"/>
        </w:rPr>
        <w:t>instagram.com/orthomol </w:t>
      </w:r>
      <w:r w:rsidRPr="006E3AD4">
        <w:rPr>
          <w:rFonts w:eastAsia="Times New Roman" w:cstheme="minorHAnsi"/>
          <w:szCs w:val="20"/>
          <w:lang w:eastAsia="de-DE"/>
        </w:rPr>
        <w:t>oder </w:t>
      </w:r>
      <w:r w:rsidRPr="006E3AD4">
        <w:rPr>
          <w:rFonts w:eastAsia="Times New Roman" w:cstheme="minorHAnsi"/>
          <w:b/>
          <w:bCs/>
          <w:szCs w:val="20"/>
          <w:lang w:eastAsia="de-DE"/>
        </w:rPr>
        <w:t>@orthomol</w:t>
      </w:r>
      <w:r w:rsidRPr="006E3AD4">
        <w:rPr>
          <w:rFonts w:eastAsia="Times New Roman" w:cstheme="minorHAnsi"/>
          <w:szCs w:val="20"/>
          <w:lang w:eastAsia="de-DE"/>
        </w:rPr>
        <w:t> </w:t>
      </w:r>
    </w:p>
    <w:p w14:paraId="18CF0C3C" w14:textId="77777777" w:rsidR="0091611B" w:rsidRPr="006E3AD4" w:rsidRDefault="0091611B" w:rsidP="00AD05D5">
      <w:pPr>
        <w:spacing w:line="240" w:lineRule="auto"/>
        <w:ind w:right="653"/>
        <w:jc w:val="both"/>
        <w:textAlignment w:val="baseline"/>
        <w:rPr>
          <w:rFonts w:eastAsia="Times New Roman" w:cstheme="minorHAnsi"/>
          <w:szCs w:val="20"/>
          <w:lang w:eastAsia="de-DE"/>
        </w:rPr>
      </w:pPr>
      <w:r w:rsidRPr="006E3AD4">
        <w:rPr>
          <w:rFonts w:eastAsia="Times New Roman" w:cstheme="minorHAnsi"/>
          <w:b/>
          <w:bCs/>
          <w:szCs w:val="20"/>
          <w:lang w:eastAsia="de-DE"/>
        </w:rPr>
        <w:t>youtube.com/orthomol</w:t>
      </w:r>
      <w:r w:rsidRPr="006E3AD4">
        <w:rPr>
          <w:rFonts w:eastAsia="Times New Roman" w:cstheme="minorHAnsi"/>
          <w:szCs w:val="20"/>
          <w:lang w:eastAsia="de-DE"/>
        </w:rPr>
        <w:t> </w:t>
      </w:r>
    </w:p>
    <w:p w14:paraId="5A150D1F" w14:textId="77777777" w:rsidR="0091611B" w:rsidRPr="006E3AD4" w:rsidRDefault="0091611B" w:rsidP="00AD05D5">
      <w:pPr>
        <w:ind w:right="653"/>
        <w:jc w:val="both"/>
        <w:rPr>
          <w:rFonts w:eastAsia="Arial" w:cstheme="minorHAnsi"/>
          <w:b/>
          <w:szCs w:val="20"/>
        </w:rPr>
      </w:pPr>
    </w:p>
    <w:p w14:paraId="74A5485B" w14:textId="77777777" w:rsidR="0091611B" w:rsidRPr="006E3AD4" w:rsidRDefault="0091611B" w:rsidP="00AD05D5">
      <w:pPr>
        <w:ind w:right="653"/>
        <w:jc w:val="both"/>
        <w:rPr>
          <w:rFonts w:eastAsia="Arial" w:cstheme="minorHAnsi"/>
          <w:b/>
          <w:szCs w:val="20"/>
        </w:rPr>
      </w:pPr>
      <w:r w:rsidRPr="006E3AD4">
        <w:rPr>
          <w:rFonts w:eastAsia="Arial" w:cstheme="minorHAnsi"/>
          <w:b/>
          <w:szCs w:val="20"/>
        </w:rPr>
        <w:t xml:space="preserve">Pressekontakt PR-Agentur: </w:t>
      </w:r>
    </w:p>
    <w:p w14:paraId="03D5D30F" w14:textId="77777777" w:rsidR="0091611B" w:rsidRPr="006E3AD4" w:rsidRDefault="0091611B" w:rsidP="00AD05D5">
      <w:pPr>
        <w:ind w:right="653"/>
        <w:jc w:val="both"/>
        <w:rPr>
          <w:rFonts w:eastAsia="Arial" w:cstheme="minorHAnsi"/>
          <w:szCs w:val="20"/>
        </w:rPr>
      </w:pPr>
      <w:r w:rsidRPr="006E3AD4">
        <w:rPr>
          <w:rFonts w:eastAsia="Arial" w:cstheme="minorHAnsi"/>
          <w:szCs w:val="20"/>
        </w:rPr>
        <w:t>Yupik PR GmbH</w:t>
      </w:r>
    </w:p>
    <w:p w14:paraId="3D0E8DA3" w14:textId="176C1A97" w:rsidR="0091611B" w:rsidRPr="006E3AD4" w:rsidRDefault="0091611B" w:rsidP="00AD05D5">
      <w:pPr>
        <w:ind w:right="653"/>
        <w:jc w:val="both"/>
        <w:rPr>
          <w:rFonts w:eastAsia="Arial" w:cstheme="minorHAnsi"/>
          <w:szCs w:val="20"/>
        </w:rPr>
      </w:pPr>
      <w:r w:rsidRPr="006E3AD4">
        <w:rPr>
          <w:rFonts w:eastAsia="Arial" w:cstheme="minorHAnsi"/>
          <w:szCs w:val="20"/>
        </w:rPr>
        <w:t xml:space="preserve">Ansprechpartnerin: </w:t>
      </w:r>
      <w:r w:rsidR="00A66228">
        <w:rPr>
          <w:rFonts w:eastAsia="Arial" w:cstheme="minorHAnsi"/>
          <w:szCs w:val="20"/>
        </w:rPr>
        <w:t>Natascha Kontelis</w:t>
      </w:r>
    </w:p>
    <w:p w14:paraId="725C7FFA" w14:textId="77777777" w:rsidR="0091611B" w:rsidRPr="006E3AD4" w:rsidRDefault="0091611B" w:rsidP="00AD05D5">
      <w:pPr>
        <w:ind w:right="653"/>
        <w:jc w:val="both"/>
        <w:rPr>
          <w:rFonts w:eastAsia="Arial" w:cstheme="minorHAnsi"/>
          <w:szCs w:val="20"/>
        </w:rPr>
      </w:pPr>
      <w:r w:rsidRPr="006E3AD4">
        <w:rPr>
          <w:rFonts w:eastAsia="Arial" w:cstheme="minorHAnsi"/>
          <w:szCs w:val="20"/>
        </w:rPr>
        <w:t>Telefon: 0221 - 130 560 60</w:t>
      </w:r>
    </w:p>
    <w:p w14:paraId="61A68AE3" w14:textId="039B720B" w:rsidR="0091611B" w:rsidRPr="006E3AD4" w:rsidRDefault="0091611B" w:rsidP="00AD05D5">
      <w:pPr>
        <w:ind w:right="653"/>
        <w:jc w:val="both"/>
        <w:rPr>
          <w:rFonts w:eastAsia="Arial" w:cstheme="minorHAnsi"/>
          <w:szCs w:val="20"/>
        </w:rPr>
      </w:pPr>
      <w:r w:rsidRPr="006E3AD4">
        <w:rPr>
          <w:rFonts w:eastAsia="Arial" w:cstheme="minorHAnsi"/>
          <w:szCs w:val="20"/>
        </w:rPr>
        <w:t xml:space="preserve">E-Mail: </w:t>
      </w:r>
      <w:r w:rsidR="00A66228">
        <w:rPr>
          <w:rFonts w:eastAsia="Arial" w:cstheme="minorHAnsi"/>
          <w:szCs w:val="20"/>
        </w:rPr>
        <w:t>n.kontelis</w:t>
      </w:r>
      <w:r w:rsidRPr="006E3AD4">
        <w:rPr>
          <w:rFonts w:eastAsia="Arial" w:cstheme="minorHAnsi"/>
          <w:szCs w:val="20"/>
        </w:rPr>
        <w:t>@yupik.de</w:t>
      </w:r>
    </w:p>
    <w:p w14:paraId="3412AD6F" w14:textId="4D5E2757" w:rsidR="009B0BBD" w:rsidRPr="00830AA5" w:rsidRDefault="009B0BBD" w:rsidP="00AD05D5">
      <w:pPr>
        <w:pStyle w:val="Fuzeile"/>
        <w:spacing w:line="276" w:lineRule="auto"/>
        <w:ind w:right="653"/>
        <w:jc w:val="both"/>
      </w:pPr>
    </w:p>
    <w:sectPr w:rsidR="009B0BBD" w:rsidRPr="00830AA5" w:rsidSect="008A0FA5">
      <w:headerReference w:type="default" r:id="rId12"/>
      <w:footerReference w:type="default" r:id="rId13"/>
      <w:pgSz w:w="11906" w:h="16838"/>
      <w:pgMar w:top="3159" w:right="2408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40CF" w14:textId="77777777" w:rsidR="003D59D4" w:rsidRDefault="003D59D4" w:rsidP="006570C8">
      <w:pPr>
        <w:spacing w:line="240" w:lineRule="auto"/>
      </w:pPr>
      <w:r>
        <w:separator/>
      </w:r>
    </w:p>
  </w:endnote>
  <w:endnote w:type="continuationSeparator" w:id="0">
    <w:p w14:paraId="33A9720D" w14:textId="77777777" w:rsidR="003D59D4" w:rsidRDefault="003D59D4" w:rsidP="006570C8">
      <w:pPr>
        <w:spacing w:line="240" w:lineRule="auto"/>
      </w:pPr>
      <w:r>
        <w:continuationSeparator/>
      </w:r>
    </w:p>
  </w:endnote>
  <w:endnote w:type="continuationNotice" w:id="1">
    <w:p w14:paraId="573E9828" w14:textId="77777777" w:rsidR="003D59D4" w:rsidRDefault="003D59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FE60" w14:textId="089E6F0F" w:rsidR="00AD260A" w:rsidRDefault="00AD2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1237" w14:textId="77777777" w:rsidR="003D59D4" w:rsidRDefault="003D59D4" w:rsidP="006570C8">
      <w:pPr>
        <w:spacing w:line="240" w:lineRule="auto"/>
      </w:pPr>
      <w:r>
        <w:separator/>
      </w:r>
    </w:p>
  </w:footnote>
  <w:footnote w:type="continuationSeparator" w:id="0">
    <w:p w14:paraId="244E4DCD" w14:textId="77777777" w:rsidR="003D59D4" w:rsidRDefault="003D59D4" w:rsidP="006570C8">
      <w:pPr>
        <w:spacing w:line="240" w:lineRule="auto"/>
      </w:pPr>
      <w:r>
        <w:continuationSeparator/>
      </w:r>
    </w:p>
  </w:footnote>
  <w:footnote w:type="continuationNotice" w:id="1">
    <w:p w14:paraId="3217EE53" w14:textId="77777777" w:rsidR="003D59D4" w:rsidRDefault="003D59D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75D8" w14:textId="77777777" w:rsidR="00AD260A" w:rsidRDefault="00AD260A">
    <w:pPr>
      <w:pStyle w:val="Kopfzeile"/>
    </w:pPr>
  </w:p>
  <w:p w14:paraId="15E0A7DA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1CA1F1" wp14:editId="197D6CF9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79DA1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77E7068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4F319A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2D2AF73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645A44E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761248E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683B0D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752409B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0296652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5EB2C2A9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AE2AA29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34A6AC6E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931C10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4C6941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12CF879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45450EED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14:paraId="055A733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7A01D12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2C1A168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959DD5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78CFBD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16A5570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60082957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3426D63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A1F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 stroked="f">
              <v:textbox>
                <w:txbxContent>
                  <w:p w14:paraId="30779DA1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77E7068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4F319A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2D2AF73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645A44E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761248E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683B0D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752409B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0296652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5EB2C2A9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AE2AA29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34A6AC6E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931C10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4C6941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12CF879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45450EED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055A733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7A01D12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2C1A168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959DD5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178CFBD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16A5570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60082957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3426D63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BCA5ECD" wp14:editId="1DA3D03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6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9C9"/>
    <w:multiLevelType w:val="hybridMultilevel"/>
    <w:tmpl w:val="3C528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C1C"/>
    <w:multiLevelType w:val="hybridMultilevel"/>
    <w:tmpl w:val="14AC7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324"/>
    <w:multiLevelType w:val="hybridMultilevel"/>
    <w:tmpl w:val="ED08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A33"/>
    <w:multiLevelType w:val="hybridMultilevel"/>
    <w:tmpl w:val="14AC7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7686"/>
    <w:multiLevelType w:val="hybridMultilevel"/>
    <w:tmpl w:val="A76C5E7E"/>
    <w:lvl w:ilvl="0" w:tplc="660A0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2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A7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E2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6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C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89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4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02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5EAF"/>
    <w:multiLevelType w:val="hybridMultilevel"/>
    <w:tmpl w:val="39D653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E465A"/>
    <w:multiLevelType w:val="hybridMultilevel"/>
    <w:tmpl w:val="06404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12BF9"/>
    <w:multiLevelType w:val="hybridMultilevel"/>
    <w:tmpl w:val="CBFE7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C3CDB"/>
    <w:multiLevelType w:val="hybridMultilevel"/>
    <w:tmpl w:val="DEF0518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4DE3"/>
    <w:multiLevelType w:val="hybridMultilevel"/>
    <w:tmpl w:val="0694A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E3A32"/>
    <w:multiLevelType w:val="hybridMultilevel"/>
    <w:tmpl w:val="0420A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14F"/>
    <w:multiLevelType w:val="hybridMultilevel"/>
    <w:tmpl w:val="5E382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48AB"/>
    <w:multiLevelType w:val="hybridMultilevel"/>
    <w:tmpl w:val="C012EADE"/>
    <w:lvl w:ilvl="0" w:tplc="2D86D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5A62"/>
    <w:multiLevelType w:val="hybridMultilevel"/>
    <w:tmpl w:val="89449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85303">
    <w:abstractNumId w:val="16"/>
  </w:num>
  <w:num w:numId="2" w16cid:durableId="1290287054">
    <w:abstractNumId w:val="14"/>
  </w:num>
  <w:num w:numId="3" w16cid:durableId="2139759717">
    <w:abstractNumId w:val="5"/>
  </w:num>
  <w:num w:numId="4" w16cid:durableId="1854107359">
    <w:abstractNumId w:val="9"/>
  </w:num>
  <w:num w:numId="5" w16cid:durableId="302780385">
    <w:abstractNumId w:val="13"/>
  </w:num>
  <w:num w:numId="6" w16cid:durableId="1020353400">
    <w:abstractNumId w:val="11"/>
  </w:num>
  <w:num w:numId="7" w16cid:durableId="1815833527">
    <w:abstractNumId w:val="7"/>
  </w:num>
  <w:num w:numId="8" w16cid:durableId="903836002">
    <w:abstractNumId w:val="1"/>
  </w:num>
  <w:num w:numId="9" w16cid:durableId="1606380136">
    <w:abstractNumId w:val="2"/>
  </w:num>
  <w:num w:numId="10" w16cid:durableId="1150175521">
    <w:abstractNumId w:val="15"/>
  </w:num>
  <w:num w:numId="11" w16cid:durableId="1861237926">
    <w:abstractNumId w:val="6"/>
  </w:num>
  <w:num w:numId="12" w16cid:durableId="1822235466">
    <w:abstractNumId w:val="3"/>
  </w:num>
  <w:num w:numId="13" w16cid:durableId="613942907">
    <w:abstractNumId w:val="12"/>
  </w:num>
  <w:num w:numId="14" w16cid:durableId="540245332">
    <w:abstractNumId w:val="0"/>
  </w:num>
  <w:num w:numId="15" w16cid:durableId="1684824087">
    <w:abstractNumId w:val="10"/>
  </w:num>
  <w:num w:numId="16" w16cid:durableId="928538650">
    <w:abstractNumId w:val="8"/>
  </w:num>
  <w:num w:numId="17" w16cid:durableId="988560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035FB"/>
    <w:rsid w:val="000063AD"/>
    <w:rsid w:val="00010B5C"/>
    <w:rsid w:val="000156DF"/>
    <w:rsid w:val="00023DE3"/>
    <w:rsid w:val="00032C55"/>
    <w:rsid w:val="000463CA"/>
    <w:rsid w:val="00074EE9"/>
    <w:rsid w:val="00096966"/>
    <w:rsid w:val="000A142B"/>
    <w:rsid w:val="000A295A"/>
    <w:rsid w:val="000B210D"/>
    <w:rsid w:val="000B5FA7"/>
    <w:rsid w:val="000B76E9"/>
    <w:rsid w:val="000C20BC"/>
    <w:rsid w:val="000C260F"/>
    <w:rsid w:val="000D1DB9"/>
    <w:rsid w:val="000D4E47"/>
    <w:rsid w:val="000E3898"/>
    <w:rsid w:val="000E7E84"/>
    <w:rsid w:val="000F4128"/>
    <w:rsid w:val="000F463F"/>
    <w:rsid w:val="000F6CD1"/>
    <w:rsid w:val="00107009"/>
    <w:rsid w:val="00112072"/>
    <w:rsid w:val="00136DC0"/>
    <w:rsid w:val="001413A6"/>
    <w:rsid w:val="0015141E"/>
    <w:rsid w:val="00167EC1"/>
    <w:rsid w:val="00171974"/>
    <w:rsid w:val="00180534"/>
    <w:rsid w:val="001C2664"/>
    <w:rsid w:val="001D1EC3"/>
    <w:rsid w:val="001D6299"/>
    <w:rsid w:val="001E650A"/>
    <w:rsid w:val="001F2F8B"/>
    <w:rsid w:val="00205858"/>
    <w:rsid w:val="00207DD0"/>
    <w:rsid w:val="00240B72"/>
    <w:rsid w:val="00243B8E"/>
    <w:rsid w:val="002509CC"/>
    <w:rsid w:val="00252B91"/>
    <w:rsid w:val="002570E8"/>
    <w:rsid w:val="00261886"/>
    <w:rsid w:val="002A46EC"/>
    <w:rsid w:val="002B15F7"/>
    <w:rsid w:val="002B35AC"/>
    <w:rsid w:val="002B68E7"/>
    <w:rsid w:val="002C004D"/>
    <w:rsid w:val="002E1A65"/>
    <w:rsid w:val="002E3DD1"/>
    <w:rsid w:val="002E7E36"/>
    <w:rsid w:val="00304CDC"/>
    <w:rsid w:val="00305A60"/>
    <w:rsid w:val="00322383"/>
    <w:rsid w:val="00327269"/>
    <w:rsid w:val="00340107"/>
    <w:rsid w:val="0034795D"/>
    <w:rsid w:val="0035715D"/>
    <w:rsid w:val="003769FE"/>
    <w:rsid w:val="003859FE"/>
    <w:rsid w:val="00397D74"/>
    <w:rsid w:val="003C12A3"/>
    <w:rsid w:val="003C5392"/>
    <w:rsid w:val="003C759F"/>
    <w:rsid w:val="003D59D4"/>
    <w:rsid w:val="003E14DE"/>
    <w:rsid w:val="003E28DE"/>
    <w:rsid w:val="003E2E88"/>
    <w:rsid w:val="003F1708"/>
    <w:rsid w:val="003F177E"/>
    <w:rsid w:val="003F2C3D"/>
    <w:rsid w:val="0040467B"/>
    <w:rsid w:val="00411D05"/>
    <w:rsid w:val="0044747C"/>
    <w:rsid w:val="00447974"/>
    <w:rsid w:val="0046705A"/>
    <w:rsid w:val="00483F71"/>
    <w:rsid w:val="0049610C"/>
    <w:rsid w:val="0049636F"/>
    <w:rsid w:val="004A1FFC"/>
    <w:rsid w:val="004B1EAC"/>
    <w:rsid w:val="004B5542"/>
    <w:rsid w:val="004B6116"/>
    <w:rsid w:val="004C060C"/>
    <w:rsid w:val="004C20C0"/>
    <w:rsid w:val="004D156B"/>
    <w:rsid w:val="004D5E8A"/>
    <w:rsid w:val="004E2035"/>
    <w:rsid w:val="004E35F5"/>
    <w:rsid w:val="004E6AF4"/>
    <w:rsid w:val="005255E7"/>
    <w:rsid w:val="005321CA"/>
    <w:rsid w:val="00560FC4"/>
    <w:rsid w:val="00561248"/>
    <w:rsid w:val="0057682F"/>
    <w:rsid w:val="005916BC"/>
    <w:rsid w:val="005B0B3C"/>
    <w:rsid w:val="005B1AB6"/>
    <w:rsid w:val="005C4365"/>
    <w:rsid w:val="005C50A2"/>
    <w:rsid w:val="005D18C4"/>
    <w:rsid w:val="005D6033"/>
    <w:rsid w:val="00615111"/>
    <w:rsid w:val="00615871"/>
    <w:rsid w:val="00621028"/>
    <w:rsid w:val="00623540"/>
    <w:rsid w:val="00632327"/>
    <w:rsid w:val="0063591E"/>
    <w:rsid w:val="00650D60"/>
    <w:rsid w:val="00651255"/>
    <w:rsid w:val="006517D3"/>
    <w:rsid w:val="006570C8"/>
    <w:rsid w:val="00657433"/>
    <w:rsid w:val="0066250D"/>
    <w:rsid w:val="00671A00"/>
    <w:rsid w:val="006A684C"/>
    <w:rsid w:val="006B1C84"/>
    <w:rsid w:val="006B24FA"/>
    <w:rsid w:val="006C5E74"/>
    <w:rsid w:val="006D3979"/>
    <w:rsid w:val="006E33DB"/>
    <w:rsid w:val="006E3AD4"/>
    <w:rsid w:val="00713E78"/>
    <w:rsid w:val="00723F67"/>
    <w:rsid w:val="007312DD"/>
    <w:rsid w:val="00737289"/>
    <w:rsid w:val="0075707E"/>
    <w:rsid w:val="00763DE4"/>
    <w:rsid w:val="00774914"/>
    <w:rsid w:val="00790AB4"/>
    <w:rsid w:val="00791FF1"/>
    <w:rsid w:val="00792D1B"/>
    <w:rsid w:val="007B19C6"/>
    <w:rsid w:val="007C2C33"/>
    <w:rsid w:val="007C74A4"/>
    <w:rsid w:val="007D1A6C"/>
    <w:rsid w:val="007D58B5"/>
    <w:rsid w:val="007F3E6C"/>
    <w:rsid w:val="007F7DB5"/>
    <w:rsid w:val="00800D39"/>
    <w:rsid w:val="0081078B"/>
    <w:rsid w:val="008168AB"/>
    <w:rsid w:val="0081785B"/>
    <w:rsid w:val="00821714"/>
    <w:rsid w:val="0082310B"/>
    <w:rsid w:val="00830AA5"/>
    <w:rsid w:val="00852F29"/>
    <w:rsid w:val="008531B0"/>
    <w:rsid w:val="00861A59"/>
    <w:rsid w:val="00872A6B"/>
    <w:rsid w:val="008836A8"/>
    <w:rsid w:val="008A0FA5"/>
    <w:rsid w:val="008A2AA2"/>
    <w:rsid w:val="008A758A"/>
    <w:rsid w:val="008B24DF"/>
    <w:rsid w:val="008C64F7"/>
    <w:rsid w:val="008F0ED2"/>
    <w:rsid w:val="00911E6C"/>
    <w:rsid w:val="0091611B"/>
    <w:rsid w:val="009240BA"/>
    <w:rsid w:val="00931F0F"/>
    <w:rsid w:val="0095188E"/>
    <w:rsid w:val="009620F1"/>
    <w:rsid w:val="0096410A"/>
    <w:rsid w:val="00965BCB"/>
    <w:rsid w:val="0097026A"/>
    <w:rsid w:val="009722CD"/>
    <w:rsid w:val="009860FD"/>
    <w:rsid w:val="009A3F4C"/>
    <w:rsid w:val="009B0BBD"/>
    <w:rsid w:val="009C2C2D"/>
    <w:rsid w:val="009D10C0"/>
    <w:rsid w:val="009D674B"/>
    <w:rsid w:val="009F1B9C"/>
    <w:rsid w:val="009F2F5A"/>
    <w:rsid w:val="00A0245A"/>
    <w:rsid w:val="00A0304F"/>
    <w:rsid w:val="00A21473"/>
    <w:rsid w:val="00A369DC"/>
    <w:rsid w:val="00A54E5B"/>
    <w:rsid w:val="00A55C50"/>
    <w:rsid w:val="00A60267"/>
    <w:rsid w:val="00A65EE7"/>
    <w:rsid w:val="00A66228"/>
    <w:rsid w:val="00A7359E"/>
    <w:rsid w:val="00A77DC7"/>
    <w:rsid w:val="00A93434"/>
    <w:rsid w:val="00AA39B3"/>
    <w:rsid w:val="00AB7774"/>
    <w:rsid w:val="00AC10C9"/>
    <w:rsid w:val="00AC6409"/>
    <w:rsid w:val="00AC6F59"/>
    <w:rsid w:val="00AD05D5"/>
    <w:rsid w:val="00AD260A"/>
    <w:rsid w:val="00AE3400"/>
    <w:rsid w:val="00AE4A79"/>
    <w:rsid w:val="00AE4E49"/>
    <w:rsid w:val="00AF1B60"/>
    <w:rsid w:val="00AF7350"/>
    <w:rsid w:val="00B058BF"/>
    <w:rsid w:val="00B0702F"/>
    <w:rsid w:val="00B151AD"/>
    <w:rsid w:val="00B2787A"/>
    <w:rsid w:val="00B46E99"/>
    <w:rsid w:val="00B47A4F"/>
    <w:rsid w:val="00B503CB"/>
    <w:rsid w:val="00B5602F"/>
    <w:rsid w:val="00B653A0"/>
    <w:rsid w:val="00B65BFF"/>
    <w:rsid w:val="00B6758A"/>
    <w:rsid w:val="00B739FF"/>
    <w:rsid w:val="00B83071"/>
    <w:rsid w:val="00B8638F"/>
    <w:rsid w:val="00B86B2D"/>
    <w:rsid w:val="00BA7F5B"/>
    <w:rsid w:val="00BB5B7E"/>
    <w:rsid w:val="00BC4FB8"/>
    <w:rsid w:val="00BD6582"/>
    <w:rsid w:val="00BD7C0B"/>
    <w:rsid w:val="00BE430A"/>
    <w:rsid w:val="00BF2C10"/>
    <w:rsid w:val="00BF5156"/>
    <w:rsid w:val="00C07CF3"/>
    <w:rsid w:val="00C24409"/>
    <w:rsid w:val="00C314B1"/>
    <w:rsid w:val="00C32782"/>
    <w:rsid w:val="00C42111"/>
    <w:rsid w:val="00C45315"/>
    <w:rsid w:val="00C50B22"/>
    <w:rsid w:val="00C8476B"/>
    <w:rsid w:val="00C95EB8"/>
    <w:rsid w:val="00CB1255"/>
    <w:rsid w:val="00CB4E7A"/>
    <w:rsid w:val="00CB50AF"/>
    <w:rsid w:val="00CB55F6"/>
    <w:rsid w:val="00CD5CC5"/>
    <w:rsid w:val="00CE3D07"/>
    <w:rsid w:val="00CE3D42"/>
    <w:rsid w:val="00CF709B"/>
    <w:rsid w:val="00CF729D"/>
    <w:rsid w:val="00CF7B77"/>
    <w:rsid w:val="00D00842"/>
    <w:rsid w:val="00D042FA"/>
    <w:rsid w:val="00D132D9"/>
    <w:rsid w:val="00D160FF"/>
    <w:rsid w:val="00D1634C"/>
    <w:rsid w:val="00D16F99"/>
    <w:rsid w:val="00D2221E"/>
    <w:rsid w:val="00D26181"/>
    <w:rsid w:val="00D32E3F"/>
    <w:rsid w:val="00D6038A"/>
    <w:rsid w:val="00D84C23"/>
    <w:rsid w:val="00D87748"/>
    <w:rsid w:val="00DB0602"/>
    <w:rsid w:val="00DB206F"/>
    <w:rsid w:val="00DB5DF6"/>
    <w:rsid w:val="00DC35EF"/>
    <w:rsid w:val="00DC6C51"/>
    <w:rsid w:val="00DC7F62"/>
    <w:rsid w:val="00DD558A"/>
    <w:rsid w:val="00DE47CF"/>
    <w:rsid w:val="00DE5610"/>
    <w:rsid w:val="00E0082A"/>
    <w:rsid w:val="00E23BA7"/>
    <w:rsid w:val="00E248A6"/>
    <w:rsid w:val="00E46BE3"/>
    <w:rsid w:val="00E612BE"/>
    <w:rsid w:val="00E61604"/>
    <w:rsid w:val="00E66784"/>
    <w:rsid w:val="00E759CB"/>
    <w:rsid w:val="00E7700F"/>
    <w:rsid w:val="00E7764B"/>
    <w:rsid w:val="00E851A1"/>
    <w:rsid w:val="00EA1F7D"/>
    <w:rsid w:val="00EA3C4C"/>
    <w:rsid w:val="00EB4C40"/>
    <w:rsid w:val="00EC2026"/>
    <w:rsid w:val="00EC49BD"/>
    <w:rsid w:val="00ED4E3B"/>
    <w:rsid w:val="00EE2528"/>
    <w:rsid w:val="00EF08B9"/>
    <w:rsid w:val="00EF138E"/>
    <w:rsid w:val="00EF78BA"/>
    <w:rsid w:val="00F06FE5"/>
    <w:rsid w:val="00F119E0"/>
    <w:rsid w:val="00F1445A"/>
    <w:rsid w:val="00F20E10"/>
    <w:rsid w:val="00F34C90"/>
    <w:rsid w:val="00F350E5"/>
    <w:rsid w:val="00F43D2E"/>
    <w:rsid w:val="00F5361A"/>
    <w:rsid w:val="00F805F4"/>
    <w:rsid w:val="00F84E88"/>
    <w:rsid w:val="00F85D1B"/>
    <w:rsid w:val="00F8747D"/>
    <w:rsid w:val="00F90D8E"/>
    <w:rsid w:val="00F91B36"/>
    <w:rsid w:val="00FB6AED"/>
    <w:rsid w:val="00FD5F26"/>
    <w:rsid w:val="00FD753B"/>
    <w:rsid w:val="00FE2481"/>
    <w:rsid w:val="00FE5462"/>
    <w:rsid w:val="00FE5605"/>
    <w:rsid w:val="03DAF612"/>
    <w:rsid w:val="06E2DC72"/>
    <w:rsid w:val="070E1578"/>
    <w:rsid w:val="08F2EDF8"/>
    <w:rsid w:val="098E4CB5"/>
    <w:rsid w:val="0B3A0B6D"/>
    <w:rsid w:val="0F1D90EA"/>
    <w:rsid w:val="10CD86B7"/>
    <w:rsid w:val="14616F31"/>
    <w:rsid w:val="14EF9B9D"/>
    <w:rsid w:val="18872171"/>
    <w:rsid w:val="1E636B89"/>
    <w:rsid w:val="1E91EEAD"/>
    <w:rsid w:val="1E979106"/>
    <w:rsid w:val="2001EC84"/>
    <w:rsid w:val="219DBCE5"/>
    <w:rsid w:val="2466682B"/>
    <w:rsid w:val="264DEE3B"/>
    <w:rsid w:val="27066D08"/>
    <w:rsid w:val="2C2E4AAE"/>
    <w:rsid w:val="2C4503FF"/>
    <w:rsid w:val="309426F1"/>
    <w:rsid w:val="30F310B0"/>
    <w:rsid w:val="35FFCC96"/>
    <w:rsid w:val="3682970D"/>
    <w:rsid w:val="370AE6F5"/>
    <w:rsid w:val="37F61E60"/>
    <w:rsid w:val="39556F66"/>
    <w:rsid w:val="3A1830FB"/>
    <w:rsid w:val="3C20753D"/>
    <w:rsid w:val="3E5D623C"/>
    <w:rsid w:val="3FE8F03F"/>
    <w:rsid w:val="401050F6"/>
    <w:rsid w:val="411E8D96"/>
    <w:rsid w:val="43241D89"/>
    <w:rsid w:val="438E4A92"/>
    <w:rsid w:val="4610529E"/>
    <w:rsid w:val="46717ED1"/>
    <w:rsid w:val="47F426D5"/>
    <w:rsid w:val="48E4B802"/>
    <w:rsid w:val="4A0CBD83"/>
    <w:rsid w:val="4A23EC37"/>
    <w:rsid w:val="4B0A3C08"/>
    <w:rsid w:val="4C2C62F7"/>
    <w:rsid w:val="4D9166B8"/>
    <w:rsid w:val="4E3AF2BA"/>
    <w:rsid w:val="4E636859"/>
    <w:rsid w:val="4F3B4A7C"/>
    <w:rsid w:val="50705D50"/>
    <w:rsid w:val="50991436"/>
    <w:rsid w:val="51C750B2"/>
    <w:rsid w:val="536CCEE3"/>
    <w:rsid w:val="5498314F"/>
    <w:rsid w:val="57B13982"/>
    <w:rsid w:val="586D5117"/>
    <w:rsid w:val="5B49D8E7"/>
    <w:rsid w:val="5CA94F1F"/>
    <w:rsid w:val="5CBAE067"/>
    <w:rsid w:val="60787C5E"/>
    <w:rsid w:val="640FBC0E"/>
    <w:rsid w:val="6476CF86"/>
    <w:rsid w:val="64A5BCB4"/>
    <w:rsid w:val="68FDFE57"/>
    <w:rsid w:val="6A0070EE"/>
    <w:rsid w:val="6ADB2707"/>
    <w:rsid w:val="6C620523"/>
    <w:rsid w:val="6E6C9E4C"/>
    <w:rsid w:val="6F8B6066"/>
    <w:rsid w:val="71C6BA5C"/>
    <w:rsid w:val="72A8CBC3"/>
    <w:rsid w:val="7381CDCD"/>
    <w:rsid w:val="74FD4D63"/>
    <w:rsid w:val="787DC5D9"/>
    <w:rsid w:val="7A483108"/>
    <w:rsid w:val="7AB6AE1C"/>
    <w:rsid w:val="7C6FF98A"/>
    <w:rsid w:val="7D0EFB84"/>
    <w:rsid w:val="7DEC8B72"/>
    <w:rsid w:val="7DF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E9DAB"/>
  <w15:docId w15:val="{20DE3CEF-C31A-434F-B5AE-62BE53F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1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9B0BBD"/>
    <w:rPr>
      <w:rFonts w:ascii="Arial" w:eastAsia="Times New Roman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B0BBD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9B0BBD"/>
    <w:rPr>
      <w:rFonts w:cs="Times New Roman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91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wort">
    <w:name w:val="antwort"/>
    <w:basedOn w:val="Absatz-Standardschriftart"/>
    <w:rsid w:val="00911E6C"/>
  </w:style>
  <w:style w:type="character" w:styleId="Kommentarzeichen">
    <w:name w:val="annotation reference"/>
    <w:basedOn w:val="Absatz-Standardschriftart"/>
    <w:uiPriority w:val="99"/>
    <w:semiHidden/>
    <w:unhideWhenUsed/>
    <w:rsid w:val="00AE34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4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4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40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E203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5188E"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C327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unhideWhenUsed/>
    <w:rsid w:val="00E248A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C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23BA7"/>
    <w:rPr>
      <w:b/>
      <w:bCs/>
    </w:rPr>
  </w:style>
  <w:style w:type="character" w:customStyle="1" w:styleId="hgkelc">
    <w:name w:val="hgkelc"/>
    <w:basedOn w:val="Absatz-Standardschriftart"/>
    <w:rsid w:val="003E28DE"/>
  </w:style>
  <w:style w:type="character" w:styleId="Erwhnung">
    <w:name w:val="Mention"/>
    <w:basedOn w:val="Absatz-Standardschriftart"/>
    <w:uiPriority w:val="99"/>
    <w:unhideWhenUsed/>
    <w:rsid w:val="00F144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6" ma:contentTypeDescription="Ein neues Dokument erstellen." ma:contentTypeScope="" ma:versionID="ac68083242b2ef306c16534c3527406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80e2236c75a46c1f0c300181fecd3df1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757607b-21f7-4d02-be98-214fc2482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0887e-f5a1-4ae4-bb21-8afb7ea20857}" ma:internalName="TaxCatchAll" ma:showField="CatchAllData" ma:web="b182f440-877e-4737-b63f-0c19e9b93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3830-24d4-4c05-88e1-e0e886cdaecf">
      <Terms xmlns="http://schemas.microsoft.com/office/infopath/2007/PartnerControls"/>
    </lcf76f155ced4ddcb4097134ff3c332f>
    <TaxCatchAll xmlns="b182f440-877e-4737-b63f-0c19e9b93e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8A71-C948-47AB-BBD3-F5FF3D9E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8CE68-BC5D-4D0C-B626-3CE1C63CF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F1D4E-4489-463E-8190-5B92F2866AE2}">
  <ds:schemaRefs>
    <ds:schemaRef ds:uri="http://schemas.microsoft.com/office/2006/metadata/properties"/>
    <ds:schemaRef ds:uri="http://schemas.microsoft.com/office/infopath/2007/PartnerControls"/>
    <ds:schemaRef ds:uri="3ab93830-24d4-4c05-88e1-e0e886cdaecf"/>
    <ds:schemaRef ds:uri="b182f440-877e-4737-b63f-0c19e9b93e38"/>
  </ds:schemaRefs>
</ds:datastoreItem>
</file>

<file path=customXml/itemProps4.xml><?xml version="1.0" encoding="utf-8"?>
<ds:datastoreItem xmlns:ds="http://schemas.openxmlformats.org/officeDocument/2006/customXml" ds:itemID="{50610B16-3E16-459E-A118-8EAAF877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Company>Orthomol pharmazeutische Vertriebs GmbH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Romahn, Manuela</dc:creator>
  <cp:keywords/>
  <cp:lastModifiedBy>Natascha Kontelis</cp:lastModifiedBy>
  <cp:revision>55</cp:revision>
  <cp:lastPrinted>2022-05-18T18:27:00Z</cp:lastPrinted>
  <dcterms:created xsi:type="dcterms:W3CDTF">2022-05-18T16:44:00Z</dcterms:created>
  <dcterms:modified xsi:type="dcterms:W3CDTF">2022-12-12T13:13:00Z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  <property fmtid="{D5CDD505-2E9C-101B-9397-08002B2CF9AE}" pid="3" name="MediaServiceImageTags">
    <vt:lpwstr/>
  </property>
</Properties>
</file>