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4535" w14:textId="051EC91C" w:rsidR="008C5AD4" w:rsidRDefault="008264E9" w:rsidP="008C5AD4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Hautberuhigende Pflege</w:t>
      </w:r>
      <w:r w:rsidR="00310B2F">
        <w:rPr>
          <w:rFonts w:asciiTheme="majorHAnsi" w:hAnsiTheme="majorHAnsi" w:cstheme="majorHAnsi"/>
          <w:b/>
          <w:bCs/>
          <w:sz w:val="26"/>
          <w:szCs w:val="26"/>
        </w:rPr>
        <w:t xml:space="preserve"> nach dem Sonnenbad</w:t>
      </w:r>
    </w:p>
    <w:p w14:paraId="12FD40B0" w14:textId="0618AEE2" w:rsidR="008264E9" w:rsidRPr="008264E9" w:rsidRDefault="008264E9" w:rsidP="008264E9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Hochverträgliche After</w:t>
      </w:r>
      <w:r w:rsidR="002E322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Sun</w:t>
      </w:r>
      <w:r w:rsidR="002E322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Lotion für empfindliche, allergiebereite Haut </w:t>
      </w:r>
    </w:p>
    <w:p w14:paraId="05E85242" w14:textId="77777777" w:rsidR="008C5AD4" w:rsidRPr="00B71BE1" w:rsidRDefault="008C5AD4" w:rsidP="008C5AD4">
      <w:pPr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AF9F8"/>
          <w:lang w:eastAsia="de-DE"/>
        </w:rPr>
      </w:pPr>
    </w:p>
    <w:p w14:paraId="458CB386" w14:textId="530C1758" w:rsidR="008264E9" w:rsidRDefault="00310B2F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Herrlich</w:t>
      </w:r>
      <w:r w:rsidR="00C474FC">
        <w:rPr>
          <w:rFonts w:asciiTheme="majorHAnsi" w:hAnsiTheme="majorHAnsi" w:cstheme="majorBidi"/>
          <w:sz w:val="22"/>
          <w:szCs w:val="22"/>
        </w:rPr>
        <w:t>,</w:t>
      </w:r>
      <w:r>
        <w:rPr>
          <w:rFonts w:asciiTheme="majorHAnsi" w:hAnsiTheme="majorHAnsi" w:cstheme="majorBidi"/>
          <w:sz w:val="22"/>
          <w:szCs w:val="22"/>
        </w:rPr>
        <w:t xml:space="preserve"> so ein Sommertag! Wenn </w:t>
      </w:r>
      <w:r w:rsidR="00D204F7">
        <w:rPr>
          <w:rFonts w:asciiTheme="majorHAnsi" w:hAnsiTheme="majorHAnsi" w:cstheme="majorBidi"/>
          <w:sz w:val="22"/>
          <w:szCs w:val="22"/>
        </w:rPr>
        <w:t>wir</w:t>
      </w:r>
      <w:r>
        <w:rPr>
          <w:rFonts w:asciiTheme="majorHAnsi" w:hAnsiTheme="majorHAnsi" w:cstheme="majorBidi"/>
          <w:sz w:val="22"/>
          <w:szCs w:val="22"/>
        </w:rPr>
        <w:t xml:space="preserve"> Wärme</w:t>
      </w:r>
      <w:r w:rsidR="00D204F7">
        <w:rPr>
          <w:rFonts w:asciiTheme="majorHAnsi" w:hAnsiTheme="majorHAnsi" w:cstheme="majorBidi"/>
          <w:sz w:val="22"/>
          <w:szCs w:val="22"/>
        </w:rPr>
        <w:t xml:space="preserve"> </w:t>
      </w:r>
      <w:r>
        <w:rPr>
          <w:rFonts w:asciiTheme="majorHAnsi" w:hAnsiTheme="majorHAnsi" w:cstheme="majorBidi"/>
          <w:sz w:val="22"/>
          <w:szCs w:val="22"/>
        </w:rPr>
        <w:t xml:space="preserve">und Energie tanken </w:t>
      </w:r>
      <w:r w:rsidR="007064B7">
        <w:rPr>
          <w:rFonts w:asciiTheme="majorHAnsi" w:hAnsiTheme="majorHAnsi" w:cstheme="majorBidi"/>
          <w:sz w:val="22"/>
          <w:szCs w:val="22"/>
        </w:rPr>
        <w:t xml:space="preserve">und </w:t>
      </w:r>
      <w:r w:rsidR="00251021">
        <w:rPr>
          <w:rFonts w:asciiTheme="majorHAnsi" w:hAnsiTheme="majorHAnsi" w:cstheme="majorBidi"/>
          <w:sz w:val="22"/>
          <w:szCs w:val="22"/>
        </w:rPr>
        <w:t xml:space="preserve">die Zeit </w:t>
      </w:r>
      <w:r w:rsidR="007064B7">
        <w:rPr>
          <w:rFonts w:asciiTheme="majorHAnsi" w:hAnsiTheme="majorHAnsi" w:cstheme="majorBidi"/>
          <w:sz w:val="22"/>
          <w:szCs w:val="22"/>
        </w:rPr>
        <w:t xml:space="preserve">mit den Liebsten am Badesee oder im Schwimmbad verbringen </w:t>
      </w:r>
      <w:r w:rsidR="00D204F7">
        <w:rPr>
          <w:rFonts w:asciiTheme="majorHAnsi" w:hAnsiTheme="majorHAnsi" w:cstheme="majorBidi"/>
          <w:sz w:val="22"/>
          <w:szCs w:val="22"/>
        </w:rPr>
        <w:t>können</w:t>
      </w:r>
      <w:r>
        <w:rPr>
          <w:rFonts w:asciiTheme="majorHAnsi" w:hAnsiTheme="majorHAnsi" w:cstheme="majorBidi"/>
          <w:sz w:val="22"/>
          <w:szCs w:val="22"/>
        </w:rPr>
        <w:t>, fühl</w:t>
      </w:r>
      <w:r w:rsidR="007064B7">
        <w:rPr>
          <w:rFonts w:asciiTheme="majorHAnsi" w:hAnsiTheme="majorHAnsi" w:cstheme="majorBidi"/>
          <w:sz w:val="22"/>
          <w:szCs w:val="22"/>
        </w:rPr>
        <w:t xml:space="preserve">en wir uns </w:t>
      </w:r>
      <w:r>
        <w:rPr>
          <w:rFonts w:asciiTheme="majorHAnsi" w:hAnsiTheme="majorHAnsi" w:cstheme="majorBidi"/>
          <w:sz w:val="22"/>
          <w:szCs w:val="22"/>
        </w:rPr>
        <w:t>direkt beschwingte</w:t>
      </w:r>
      <w:r w:rsidR="007064B7">
        <w:rPr>
          <w:rFonts w:asciiTheme="majorHAnsi" w:hAnsiTheme="majorHAnsi" w:cstheme="majorBidi"/>
          <w:sz w:val="22"/>
          <w:szCs w:val="22"/>
        </w:rPr>
        <w:t>r</w:t>
      </w:r>
      <w:r>
        <w:rPr>
          <w:rFonts w:asciiTheme="majorHAnsi" w:hAnsiTheme="majorHAnsi" w:cstheme="majorBidi"/>
          <w:sz w:val="22"/>
          <w:szCs w:val="22"/>
        </w:rPr>
        <w:t>.</w:t>
      </w:r>
      <w:r w:rsidR="007064B7">
        <w:rPr>
          <w:rFonts w:asciiTheme="majorHAnsi" w:hAnsiTheme="majorHAnsi" w:cstheme="majorBidi"/>
          <w:sz w:val="22"/>
          <w:szCs w:val="22"/>
        </w:rPr>
        <w:t xml:space="preserve"> </w:t>
      </w:r>
      <w:r w:rsidR="00186391">
        <w:rPr>
          <w:rFonts w:asciiTheme="majorHAnsi" w:hAnsiTheme="majorHAnsi" w:cstheme="majorBidi"/>
          <w:sz w:val="22"/>
          <w:szCs w:val="22"/>
        </w:rPr>
        <w:t>Doch damit nicht nur unsere Seele, sondern auch</w:t>
      </w:r>
      <w:r w:rsidR="007064B7">
        <w:rPr>
          <w:rFonts w:asciiTheme="majorHAnsi" w:hAnsiTheme="majorHAnsi" w:cstheme="majorBidi"/>
          <w:sz w:val="22"/>
          <w:szCs w:val="22"/>
        </w:rPr>
        <w:t xml:space="preserve"> unsere Haut nachhaltig von diesem Wohlfühl-Gefühl profitiert</w:t>
      </w:r>
      <w:r w:rsidR="00186391">
        <w:rPr>
          <w:rFonts w:asciiTheme="majorHAnsi" w:hAnsiTheme="majorHAnsi" w:cstheme="majorBidi"/>
          <w:sz w:val="22"/>
          <w:szCs w:val="22"/>
        </w:rPr>
        <w:t>,</w:t>
      </w:r>
      <w:r w:rsidR="007064B7">
        <w:rPr>
          <w:rFonts w:asciiTheme="majorHAnsi" w:hAnsiTheme="majorHAnsi" w:cstheme="majorBidi"/>
          <w:sz w:val="22"/>
          <w:szCs w:val="22"/>
        </w:rPr>
        <w:t xml:space="preserve"> ist </w:t>
      </w:r>
      <w:r w:rsidR="00452BC4">
        <w:rPr>
          <w:rFonts w:asciiTheme="majorHAnsi" w:hAnsiTheme="majorHAnsi" w:cstheme="majorBidi"/>
          <w:sz w:val="22"/>
          <w:szCs w:val="22"/>
        </w:rPr>
        <w:t xml:space="preserve">die </w:t>
      </w:r>
      <w:r w:rsidR="007064B7">
        <w:rPr>
          <w:rFonts w:asciiTheme="majorHAnsi" w:hAnsiTheme="majorHAnsi" w:cstheme="majorBidi"/>
          <w:sz w:val="22"/>
          <w:szCs w:val="22"/>
        </w:rPr>
        <w:t xml:space="preserve">richtige </w:t>
      </w:r>
      <w:r w:rsidR="00452BC4">
        <w:rPr>
          <w:rFonts w:asciiTheme="majorHAnsi" w:hAnsiTheme="majorHAnsi" w:cstheme="majorBidi"/>
          <w:sz w:val="22"/>
          <w:szCs w:val="22"/>
        </w:rPr>
        <w:t xml:space="preserve">Pflege </w:t>
      </w:r>
      <w:r w:rsidR="007064B7">
        <w:rPr>
          <w:rFonts w:asciiTheme="majorHAnsi" w:hAnsiTheme="majorHAnsi" w:cstheme="majorBidi"/>
          <w:sz w:val="22"/>
          <w:szCs w:val="22"/>
        </w:rPr>
        <w:t>nach einem langen Sommertag unverzichtbar</w:t>
      </w:r>
      <w:r w:rsidR="008264E9">
        <w:rPr>
          <w:rFonts w:asciiTheme="majorHAnsi" w:hAnsiTheme="majorHAnsi" w:cstheme="majorBidi"/>
          <w:sz w:val="22"/>
          <w:szCs w:val="22"/>
        </w:rPr>
        <w:t xml:space="preserve">. Für Menschen mit sensibler, zu Allergien neigender </w:t>
      </w:r>
      <w:r w:rsidR="00435D1A">
        <w:rPr>
          <w:rFonts w:asciiTheme="majorHAnsi" w:hAnsiTheme="majorHAnsi" w:cstheme="majorBidi"/>
          <w:sz w:val="22"/>
          <w:szCs w:val="22"/>
        </w:rPr>
        <w:t xml:space="preserve">Haut </w:t>
      </w:r>
      <w:r w:rsidR="008264E9">
        <w:rPr>
          <w:rFonts w:asciiTheme="majorHAnsi" w:hAnsiTheme="majorHAnsi" w:cstheme="majorBidi"/>
          <w:sz w:val="22"/>
          <w:szCs w:val="22"/>
        </w:rPr>
        <w:t xml:space="preserve">oder </w:t>
      </w:r>
      <w:r w:rsidR="000B487F">
        <w:rPr>
          <w:rFonts w:asciiTheme="majorHAnsi" w:hAnsiTheme="majorHAnsi" w:cstheme="majorBidi"/>
          <w:sz w:val="22"/>
          <w:szCs w:val="22"/>
        </w:rPr>
        <w:t>Hautproblemen</w:t>
      </w:r>
      <w:r w:rsidR="008264E9">
        <w:rPr>
          <w:rFonts w:asciiTheme="majorHAnsi" w:hAnsiTheme="majorHAnsi" w:cstheme="majorBidi"/>
          <w:sz w:val="22"/>
          <w:szCs w:val="22"/>
        </w:rPr>
        <w:t xml:space="preserve"> </w:t>
      </w:r>
      <w:r w:rsidR="00435D1A">
        <w:rPr>
          <w:rFonts w:asciiTheme="majorHAnsi" w:hAnsiTheme="majorHAnsi" w:cstheme="majorBidi"/>
          <w:sz w:val="22"/>
          <w:szCs w:val="22"/>
        </w:rPr>
        <w:t>sollte es</w:t>
      </w:r>
      <w:r w:rsidR="008264E9">
        <w:rPr>
          <w:rFonts w:asciiTheme="majorHAnsi" w:hAnsiTheme="majorHAnsi" w:cstheme="majorBidi"/>
          <w:sz w:val="22"/>
          <w:szCs w:val="22"/>
        </w:rPr>
        <w:t xml:space="preserve"> eine besonders sanfte, verträgliche After Sun Lotion</w:t>
      </w:r>
      <w:r w:rsidR="00435D1A">
        <w:rPr>
          <w:rFonts w:asciiTheme="majorHAnsi" w:hAnsiTheme="majorHAnsi" w:cstheme="majorBidi"/>
          <w:sz w:val="22"/>
          <w:szCs w:val="22"/>
        </w:rPr>
        <w:t xml:space="preserve"> ohne </w:t>
      </w:r>
      <w:r w:rsidR="006A26F1">
        <w:rPr>
          <w:rFonts w:asciiTheme="majorHAnsi" w:hAnsiTheme="majorHAnsi" w:cstheme="majorBidi"/>
          <w:sz w:val="22"/>
          <w:szCs w:val="22"/>
        </w:rPr>
        <w:t>hautschädliche Zusatzstoffe sein</w:t>
      </w:r>
      <w:r w:rsidR="008264E9">
        <w:rPr>
          <w:rFonts w:asciiTheme="majorHAnsi" w:hAnsiTheme="majorHAnsi" w:cstheme="majorBidi"/>
          <w:sz w:val="22"/>
          <w:szCs w:val="22"/>
        </w:rPr>
        <w:t xml:space="preserve">, z. B. von SIRIDERMA. </w:t>
      </w:r>
    </w:p>
    <w:p w14:paraId="6235DF0C" w14:textId="49AC90DA" w:rsidR="008264E9" w:rsidRDefault="008264E9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</w:p>
    <w:p w14:paraId="201A4E8F" w14:textId="3F3A6412" w:rsidR="008C5AD4" w:rsidRPr="00650648" w:rsidRDefault="00650648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Einzigartiges Pflegeprinzip durch Basen-Balance-Formel</w:t>
      </w:r>
    </w:p>
    <w:p w14:paraId="692146D0" w14:textId="77777777" w:rsidR="0001600D" w:rsidRDefault="0001600D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</w:p>
    <w:p w14:paraId="7F00DACB" w14:textId="65460C2E" w:rsidR="00F13E0A" w:rsidRDefault="000B487F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Die SIRIDERMA After Sun Lotion </w:t>
      </w:r>
      <w:r w:rsidR="00CA39EA">
        <w:rPr>
          <w:rFonts w:asciiTheme="majorHAnsi" w:hAnsiTheme="majorHAnsi" w:cstheme="majorBidi"/>
          <w:sz w:val="22"/>
          <w:szCs w:val="22"/>
        </w:rPr>
        <w:t>pflegt und beruhigt die Haut mit Sesamöl und Vitamin E. Pflanzliches Glycerin</w:t>
      </w:r>
      <w:r w:rsidR="00E25A35">
        <w:rPr>
          <w:rFonts w:asciiTheme="majorHAnsi" w:hAnsiTheme="majorHAnsi" w:cstheme="majorBidi"/>
          <w:sz w:val="22"/>
          <w:szCs w:val="22"/>
        </w:rPr>
        <w:t>, in einer optimierten Konzentration,</w:t>
      </w:r>
      <w:r w:rsidR="00CA39EA">
        <w:rPr>
          <w:rFonts w:asciiTheme="majorHAnsi" w:hAnsiTheme="majorHAnsi" w:cstheme="majorBidi"/>
          <w:sz w:val="22"/>
          <w:szCs w:val="22"/>
        </w:rPr>
        <w:t xml:space="preserve"> versorgt </w:t>
      </w:r>
      <w:r w:rsidR="00101EA4">
        <w:rPr>
          <w:rFonts w:asciiTheme="majorHAnsi" w:hAnsiTheme="majorHAnsi" w:cstheme="majorBidi"/>
          <w:sz w:val="22"/>
          <w:szCs w:val="22"/>
        </w:rPr>
        <w:t xml:space="preserve">sie </w:t>
      </w:r>
      <w:r w:rsidR="00495B54">
        <w:rPr>
          <w:rFonts w:asciiTheme="majorHAnsi" w:hAnsiTheme="majorHAnsi" w:cstheme="majorBidi"/>
          <w:sz w:val="22"/>
          <w:szCs w:val="22"/>
        </w:rPr>
        <w:t xml:space="preserve">außerdem </w:t>
      </w:r>
      <w:r w:rsidR="00CA39EA">
        <w:rPr>
          <w:rFonts w:asciiTheme="majorHAnsi" w:hAnsiTheme="majorHAnsi" w:cstheme="majorBidi"/>
          <w:sz w:val="22"/>
          <w:szCs w:val="22"/>
        </w:rPr>
        <w:t>nachhaltig mit Feuchtigkeit</w:t>
      </w:r>
      <w:r w:rsidR="00495B54">
        <w:rPr>
          <w:rFonts w:asciiTheme="majorHAnsi" w:hAnsiTheme="majorHAnsi" w:cstheme="majorBidi"/>
          <w:sz w:val="22"/>
          <w:szCs w:val="22"/>
        </w:rPr>
        <w:t>.</w:t>
      </w:r>
      <w:r w:rsidR="003448E2">
        <w:rPr>
          <w:rFonts w:asciiTheme="majorHAnsi" w:hAnsiTheme="majorHAnsi" w:cstheme="majorBidi"/>
          <w:sz w:val="22"/>
          <w:szCs w:val="22"/>
        </w:rPr>
        <w:t xml:space="preserve"> Die</w:t>
      </w:r>
      <w:r w:rsidR="00101EA4">
        <w:rPr>
          <w:rFonts w:asciiTheme="majorHAnsi" w:hAnsiTheme="majorHAnsi" w:cstheme="majorBidi"/>
          <w:sz w:val="22"/>
          <w:szCs w:val="22"/>
        </w:rPr>
        <w:t xml:space="preserve"> </w:t>
      </w:r>
      <w:r w:rsidR="003448E2">
        <w:rPr>
          <w:rFonts w:asciiTheme="majorHAnsi" w:hAnsiTheme="majorHAnsi" w:cstheme="majorBidi"/>
          <w:sz w:val="22"/>
          <w:szCs w:val="22"/>
        </w:rPr>
        <w:t>Inhalt</w:t>
      </w:r>
      <w:r w:rsidR="008E6969">
        <w:rPr>
          <w:rFonts w:asciiTheme="majorHAnsi" w:hAnsiTheme="majorHAnsi" w:cstheme="majorBidi"/>
          <w:sz w:val="22"/>
          <w:szCs w:val="22"/>
        </w:rPr>
        <w:t>s</w:t>
      </w:r>
      <w:r w:rsidR="003448E2">
        <w:rPr>
          <w:rFonts w:asciiTheme="majorHAnsi" w:hAnsiTheme="majorHAnsi" w:cstheme="majorBidi"/>
          <w:sz w:val="22"/>
          <w:szCs w:val="22"/>
        </w:rPr>
        <w:t xml:space="preserve">stoffe Zinkoxid und Mikro-Silber wirken antibakteriell und antientzündlich und können bei </w:t>
      </w:r>
      <w:r w:rsidR="00EE1109">
        <w:rPr>
          <w:rFonts w:asciiTheme="majorHAnsi" w:hAnsiTheme="majorHAnsi" w:cstheme="majorBidi"/>
          <w:sz w:val="22"/>
          <w:szCs w:val="22"/>
        </w:rPr>
        <w:t xml:space="preserve">leichten Reizungen durch zu viel Sonnenstrahlung </w:t>
      </w:r>
      <w:r w:rsidR="003448E2">
        <w:rPr>
          <w:rFonts w:asciiTheme="majorHAnsi" w:hAnsiTheme="majorHAnsi" w:cstheme="majorBidi"/>
          <w:sz w:val="22"/>
          <w:szCs w:val="22"/>
        </w:rPr>
        <w:t xml:space="preserve">die Heilung der Haut </w:t>
      </w:r>
      <w:r w:rsidR="00101EA4">
        <w:rPr>
          <w:rFonts w:asciiTheme="majorHAnsi" w:hAnsiTheme="majorHAnsi" w:cstheme="majorBidi"/>
          <w:sz w:val="22"/>
          <w:szCs w:val="22"/>
        </w:rPr>
        <w:t>unterstützen</w:t>
      </w:r>
      <w:r w:rsidR="003448E2">
        <w:rPr>
          <w:rFonts w:asciiTheme="majorHAnsi" w:hAnsiTheme="majorHAnsi" w:cstheme="majorBidi"/>
          <w:sz w:val="22"/>
          <w:szCs w:val="22"/>
        </w:rPr>
        <w:t xml:space="preserve">.  </w:t>
      </w:r>
    </w:p>
    <w:p w14:paraId="2B629B09" w14:textId="00E2627E" w:rsidR="00495B54" w:rsidRDefault="00495B54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</w:p>
    <w:p w14:paraId="46771003" w14:textId="47ACA3E1" w:rsidR="00495B54" w:rsidRPr="00F13E0A" w:rsidRDefault="00DD7DC3" w:rsidP="71E93CD3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Dank</w:t>
      </w:r>
      <w:r w:rsidRPr="71E93CD3">
        <w:rPr>
          <w:rFonts w:asciiTheme="majorHAnsi" w:hAnsiTheme="majorHAnsi" w:cstheme="majorBidi"/>
          <w:sz w:val="22"/>
          <w:szCs w:val="22"/>
        </w:rPr>
        <w:t xml:space="preserve"> </w:t>
      </w:r>
      <w:r w:rsidR="00495B54" w:rsidRPr="71E93CD3">
        <w:rPr>
          <w:rFonts w:asciiTheme="majorHAnsi" w:hAnsiTheme="majorHAnsi" w:cstheme="majorBidi"/>
          <w:sz w:val="22"/>
          <w:szCs w:val="22"/>
        </w:rPr>
        <w:t>de</w:t>
      </w:r>
      <w:r>
        <w:rPr>
          <w:rFonts w:asciiTheme="majorHAnsi" w:hAnsiTheme="majorHAnsi" w:cstheme="majorBidi"/>
          <w:sz w:val="22"/>
          <w:szCs w:val="22"/>
        </w:rPr>
        <w:t>s</w:t>
      </w:r>
      <w:r w:rsidR="00495B54" w:rsidRPr="71E93CD3">
        <w:rPr>
          <w:rFonts w:asciiTheme="majorHAnsi" w:hAnsiTheme="majorHAnsi" w:cstheme="majorBidi"/>
          <w:sz w:val="22"/>
          <w:szCs w:val="22"/>
        </w:rPr>
        <w:t xml:space="preserve"> </w:t>
      </w:r>
      <w:r w:rsidR="005A3826">
        <w:rPr>
          <w:rFonts w:asciiTheme="majorHAnsi" w:hAnsiTheme="majorHAnsi" w:cstheme="majorBidi"/>
          <w:sz w:val="22"/>
          <w:szCs w:val="22"/>
        </w:rPr>
        <w:t xml:space="preserve">leicht </w:t>
      </w:r>
      <w:r w:rsidR="00495B54" w:rsidRPr="71E93CD3">
        <w:rPr>
          <w:rFonts w:asciiTheme="majorHAnsi" w:hAnsiTheme="majorHAnsi" w:cstheme="majorBidi"/>
          <w:sz w:val="22"/>
          <w:szCs w:val="22"/>
        </w:rPr>
        <w:t>basischen pH-Wert</w:t>
      </w:r>
      <w:r>
        <w:rPr>
          <w:rFonts w:asciiTheme="majorHAnsi" w:hAnsiTheme="majorHAnsi" w:cstheme="majorBidi"/>
          <w:sz w:val="22"/>
          <w:szCs w:val="22"/>
        </w:rPr>
        <w:t>s</w:t>
      </w:r>
      <w:r w:rsidR="00495B54" w:rsidRPr="71E93CD3">
        <w:rPr>
          <w:rFonts w:asciiTheme="majorHAnsi" w:hAnsiTheme="majorHAnsi" w:cstheme="majorBidi"/>
          <w:sz w:val="22"/>
          <w:szCs w:val="22"/>
        </w:rPr>
        <w:t xml:space="preserve"> der After Sun Lotion können </w:t>
      </w:r>
      <w:r>
        <w:rPr>
          <w:rFonts w:asciiTheme="majorHAnsi" w:hAnsiTheme="majorHAnsi" w:cstheme="majorBidi"/>
          <w:sz w:val="22"/>
          <w:szCs w:val="22"/>
        </w:rPr>
        <w:t xml:space="preserve">durch das Schwitzen vermehrt ausgeschiedene </w:t>
      </w:r>
      <w:r w:rsidR="00495B54" w:rsidRPr="71E93CD3">
        <w:rPr>
          <w:rFonts w:asciiTheme="majorHAnsi" w:hAnsiTheme="majorHAnsi" w:cstheme="majorBidi"/>
          <w:sz w:val="22"/>
          <w:szCs w:val="22"/>
        </w:rPr>
        <w:t>Säuren und Salze auf der Haut neutralisiert</w:t>
      </w:r>
      <w:r w:rsidR="005A3826">
        <w:rPr>
          <w:rFonts w:asciiTheme="majorHAnsi" w:hAnsiTheme="majorHAnsi" w:cstheme="majorBidi"/>
          <w:sz w:val="22"/>
          <w:szCs w:val="22"/>
        </w:rPr>
        <w:t>, die Haut beruhigt und entlastet und das natürliche Säure-Basen-Gleichgewicht der Haut gefördert werden</w:t>
      </w:r>
      <w:r w:rsidR="00495B54" w:rsidRPr="71E93CD3">
        <w:rPr>
          <w:rFonts w:asciiTheme="majorHAnsi" w:hAnsiTheme="majorHAnsi" w:cstheme="majorBidi"/>
          <w:sz w:val="22"/>
          <w:szCs w:val="22"/>
        </w:rPr>
        <w:t>. Empfindliche Haut</w:t>
      </w:r>
      <w:r w:rsidR="00101EA4" w:rsidRPr="71E93CD3">
        <w:rPr>
          <w:rFonts w:asciiTheme="majorHAnsi" w:hAnsiTheme="majorHAnsi" w:cstheme="majorBidi"/>
          <w:sz w:val="22"/>
          <w:szCs w:val="22"/>
        </w:rPr>
        <w:t xml:space="preserve">, </w:t>
      </w:r>
      <w:r w:rsidR="00495B54" w:rsidRPr="71E93CD3">
        <w:rPr>
          <w:rFonts w:asciiTheme="majorHAnsi" w:hAnsiTheme="majorHAnsi" w:cstheme="majorBidi"/>
          <w:sz w:val="22"/>
          <w:szCs w:val="22"/>
        </w:rPr>
        <w:t xml:space="preserve">die beispielsweise zu Neurodermitis, Psoriasis, </w:t>
      </w:r>
      <w:proofErr w:type="spellStart"/>
      <w:r w:rsidR="00F318D7">
        <w:rPr>
          <w:rFonts w:asciiTheme="majorHAnsi" w:hAnsiTheme="majorHAnsi" w:cstheme="majorBidi"/>
          <w:sz w:val="22"/>
          <w:szCs w:val="22"/>
        </w:rPr>
        <w:t>Rosacea</w:t>
      </w:r>
      <w:proofErr w:type="spellEnd"/>
      <w:r w:rsidR="00F318D7" w:rsidRPr="71E93CD3">
        <w:rPr>
          <w:rFonts w:asciiTheme="majorHAnsi" w:hAnsiTheme="majorHAnsi" w:cstheme="majorBidi"/>
          <w:sz w:val="22"/>
          <w:szCs w:val="22"/>
        </w:rPr>
        <w:t xml:space="preserve"> </w:t>
      </w:r>
      <w:r w:rsidR="00495B54" w:rsidRPr="71E93CD3">
        <w:rPr>
          <w:rFonts w:asciiTheme="majorHAnsi" w:hAnsiTheme="majorHAnsi" w:cstheme="majorBidi"/>
          <w:sz w:val="22"/>
          <w:szCs w:val="22"/>
        </w:rPr>
        <w:t xml:space="preserve">oder Akne neigt, </w:t>
      </w:r>
      <w:r w:rsidR="00DF217C" w:rsidRPr="71E93CD3">
        <w:rPr>
          <w:rFonts w:asciiTheme="majorHAnsi" w:hAnsiTheme="majorHAnsi" w:cstheme="majorBidi"/>
          <w:sz w:val="22"/>
          <w:szCs w:val="22"/>
        </w:rPr>
        <w:t xml:space="preserve">verträgt die basische After Sun Lotion wunderbar. </w:t>
      </w:r>
    </w:p>
    <w:p w14:paraId="682EBF33" w14:textId="081E38D0" w:rsidR="00F13E0A" w:rsidRPr="00F13E0A" w:rsidRDefault="00F13E0A" w:rsidP="008C5AD4">
      <w:pPr>
        <w:ind w:right="561"/>
        <w:jc w:val="both"/>
        <w:rPr>
          <w:rFonts w:asciiTheme="majorHAnsi" w:hAnsiTheme="majorHAnsi" w:cstheme="majorBidi"/>
          <w:sz w:val="22"/>
          <w:szCs w:val="22"/>
        </w:rPr>
      </w:pPr>
    </w:p>
    <w:p w14:paraId="4EAE720D" w14:textId="163C642A" w:rsidR="008C5AD4" w:rsidRDefault="0001600D" w:rsidP="0001600D">
      <w:pPr>
        <w:ind w:right="561"/>
        <w:jc w:val="both"/>
        <w:rPr>
          <w:rFonts w:asciiTheme="majorHAnsi" w:hAnsiTheme="majorHAnsi" w:cstheme="majorHAnsi"/>
          <w:sz w:val="22"/>
          <w:szCs w:val="22"/>
        </w:rPr>
      </w:pPr>
      <w:r w:rsidRPr="0001600D">
        <w:rPr>
          <w:rFonts w:asciiTheme="majorHAnsi" w:hAnsiTheme="majorHAnsi" w:cstheme="majorHAnsi"/>
          <w:b/>
          <w:bCs/>
          <w:sz w:val="22"/>
          <w:szCs w:val="22"/>
        </w:rPr>
        <w:t>Tipp:</w:t>
      </w:r>
      <w:r w:rsidRPr="0001600D">
        <w:rPr>
          <w:rFonts w:asciiTheme="majorHAnsi" w:hAnsiTheme="majorHAnsi" w:cstheme="majorHAnsi"/>
          <w:sz w:val="22"/>
          <w:szCs w:val="22"/>
        </w:rPr>
        <w:t xml:space="preserve"> Für einen besonders kühlenden Effekt die After Sun Lotion vor der Anwendung in den Kühlschrank legen.</w:t>
      </w:r>
    </w:p>
    <w:p w14:paraId="6F45BE52" w14:textId="06129720" w:rsidR="0001600D" w:rsidRDefault="0001600D" w:rsidP="008C5AD4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4E3E37AE" w14:textId="5AD8BD02" w:rsidR="0001600D" w:rsidRDefault="0001600D" w:rsidP="008C5AD4">
      <w:pPr>
        <w:ind w:right="561"/>
        <w:rPr>
          <w:rFonts w:asciiTheme="majorHAnsi" w:hAnsiTheme="majorHAnsi" w:cstheme="majorHAnsi"/>
          <w:sz w:val="22"/>
          <w:szCs w:val="22"/>
        </w:rPr>
      </w:pPr>
    </w:p>
    <w:p w14:paraId="42E5ED39" w14:textId="5E497DAB" w:rsidR="008C5AD4" w:rsidRDefault="00EF7A5E" w:rsidP="008C5AD4">
      <w:pPr>
        <w:ind w:right="561"/>
        <w:rPr>
          <w:rFonts w:asciiTheme="majorHAnsi" w:hAnsiTheme="majorHAnsi" w:cstheme="majorHAnsi"/>
          <w:b/>
          <w:bCs/>
          <w:sz w:val="22"/>
          <w:szCs w:val="22"/>
        </w:rPr>
      </w:pPr>
      <w:r w:rsidRPr="00EF7A5E">
        <w:rPr>
          <w:rFonts w:asciiTheme="majorHAnsi" w:hAnsiTheme="majorHAnsi" w:cstheme="majorHAnsi"/>
          <w:b/>
          <w:bCs/>
          <w:noProof/>
          <w:sz w:val="22"/>
          <w:szCs w:val="22"/>
        </w:rPr>
        <w:t>SIRIDERMA</w:t>
      </w:r>
      <w:r w:rsidR="008C5AD4" w:rsidRPr="00EF7A5E">
        <w:rPr>
          <w:rFonts w:asciiTheme="majorHAnsi" w:hAnsiTheme="majorHAnsi" w:cstheme="majorHAnsi"/>
          <w:b/>
          <w:bCs/>
          <w:sz w:val="22"/>
          <w:szCs w:val="22"/>
        </w:rPr>
        <w:t xml:space="preserve"> S</w:t>
      </w:r>
      <w:r w:rsidR="003D742B">
        <w:rPr>
          <w:rFonts w:asciiTheme="majorHAnsi" w:hAnsiTheme="majorHAnsi" w:cstheme="majorHAnsi"/>
          <w:b/>
          <w:bCs/>
          <w:sz w:val="22"/>
          <w:szCs w:val="22"/>
        </w:rPr>
        <w:t>UN</w:t>
      </w:r>
      <w:r w:rsidR="008C5AD4" w:rsidRPr="00EF7A5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448E2" w:rsidRPr="00EF7A5E">
        <w:rPr>
          <w:rFonts w:asciiTheme="majorHAnsi" w:hAnsiTheme="majorHAnsi" w:cstheme="majorHAnsi"/>
          <w:b/>
          <w:bCs/>
          <w:sz w:val="22"/>
          <w:szCs w:val="22"/>
        </w:rPr>
        <w:t>After Sun Lotion</w:t>
      </w:r>
      <w:r w:rsidRPr="00EF7A5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ist </w:t>
      </w:r>
      <w:r w:rsidR="00134DFE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mit und ohne Duft 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in Apotheken, im Reformhaus und im Online-</w:t>
      </w:r>
      <w:r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S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 xml:space="preserve">hop unter </w:t>
      </w:r>
      <w:hyperlink r:id="rId8" w:history="1">
        <w:r w:rsidRPr="004B4F81">
          <w:rPr>
            <w:rStyle w:val="Hyperlink"/>
            <w:rFonts w:asciiTheme="majorHAnsi" w:eastAsia="Times New Roman" w:hAnsiTheme="majorHAnsi" w:cstheme="majorHAnsi"/>
            <w:b/>
            <w:bCs/>
            <w:shd w:val="clear" w:color="auto" w:fill="FFFFFF"/>
            <w:lang w:eastAsia="de-DE"/>
          </w:rPr>
          <w:t>www.shop.siriderma.de</w:t>
        </w:r>
      </w:hyperlink>
      <w:r w:rsidRPr="004B4F81">
        <w:rPr>
          <w:rFonts w:asciiTheme="majorHAnsi" w:eastAsia="Times New Roman" w:hAnsiTheme="majorHAnsi" w:cstheme="majorHAnsi"/>
          <w:b/>
          <w:bCs/>
          <w:lang w:eastAsia="de-DE"/>
        </w:rPr>
        <w:t xml:space="preserve"> e</w:t>
      </w:r>
      <w:r w:rsidRPr="004B4F81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rhältlich</w:t>
      </w:r>
      <w:r w:rsidRPr="00D24980">
        <w:rPr>
          <w:rFonts w:asciiTheme="majorHAnsi" w:eastAsia="Times New Roman" w:hAnsiTheme="majorHAnsi" w:cstheme="majorHAnsi"/>
          <w:b/>
          <w:bCs/>
          <w:color w:val="000000"/>
          <w:lang w:eastAsia="de-DE"/>
        </w:rPr>
        <w:t>.</w:t>
      </w:r>
      <w:r w:rsidR="00D24980" w:rsidRPr="00D24980">
        <w:rPr>
          <w:rFonts w:asciiTheme="majorHAnsi" w:eastAsia="Times New Roman" w:hAnsiTheme="majorHAnsi" w:cstheme="majorHAnsi"/>
          <w:color w:val="000000"/>
          <w:lang w:eastAsia="de-DE"/>
        </w:rPr>
        <w:t xml:space="preserve"> </w:t>
      </w:r>
      <w:r w:rsidR="00E458B5" w:rsidRPr="00D24980">
        <w:rPr>
          <w:rFonts w:asciiTheme="majorHAnsi" w:hAnsiTheme="majorHAnsi" w:cstheme="majorHAnsi"/>
          <w:b/>
          <w:bCs/>
          <w:sz w:val="22"/>
          <w:szCs w:val="22"/>
        </w:rPr>
        <w:t>150</w:t>
      </w:r>
      <w:r w:rsidR="008C5AD4" w:rsidRPr="00D24980">
        <w:rPr>
          <w:rFonts w:asciiTheme="majorHAnsi" w:hAnsiTheme="majorHAnsi" w:cstheme="majorHAnsi"/>
          <w:b/>
          <w:bCs/>
          <w:sz w:val="22"/>
          <w:szCs w:val="22"/>
        </w:rPr>
        <w:t xml:space="preserve"> ml kosten </w:t>
      </w:r>
      <w:r w:rsidR="00E458B5" w:rsidRPr="00D24980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50648" w:rsidRPr="00D24980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E458B5" w:rsidRPr="00D24980">
        <w:rPr>
          <w:rFonts w:asciiTheme="majorHAnsi" w:hAnsiTheme="majorHAnsi" w:cstheme="majorHAnsi"/>
          <w:b/>
          <w:bCs/>
          <w:sz w:val="22"/>
          <w:szCs w:val="22"/>
        </w:rPr>
        <w:t xml:space="preserve">,95 </w:t>
      </w:r>
      <w:r w:rsidR="008C5AD4" w:rsidRPr="00D24980">
        <w:rPr>
          <w:rFonts w:asciiTheme="majorHAnsi" w:hAnsiTheme="majorHAnsi" w:cstheme="majorHAnsi"/>
          <w:b/>
          <w:bCs/>
          <w:sz w:val="22"/>
          <w:szCs w:val="22"/>
        </w:rPr>
        <w:t>€</w:t>
      </w:r>
      <w:r w:rsidR="00E458B5" w:rsidRPr="00D24980">
        <w:rPr>
          <w:rFonts w:asciiTheme="majorHAnsi" w:hAnsiTheme="majorHAnsi" w:cstheme="majorHAnsi"/>
          <w:b/>
          <w:bCs/>
          <w:sz w:val="22"/>
          <w:szCs w:val="22"/>
        </w:rPr>
        <w:t xml:space="preserve"> UVP</w:t>
      </w:r>
      <w:r w:rsidR="008C5AD4" w:rsidRPr="00D2498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77E8EA82" w14:textId="77777777" w:rsidR="00D24980" w:rsidRPr="00D24980" w:rsidRDefault="00D24980" w:rsidP="008C5AD4">
      <w:pPr>
        <w:ind w:right="561"/>
        <w:rPr>
          <w:rFonts w:asciiTheme="majorHAnsi" w:eastAsia="Times New Roman" w:hAnsiTheme="majorHAnsi" w:cstheme="majorHAnsi"/>
          <w:b/>
          <w:bCs/>
          <w:color w:val="000000"/>
          <w:lang w:eastAsia="de-DE"/>
        </w:rPr>
      </w:pPr>
    </w:p>
    <w:p w14:paraId="09CA80B2" w14:textId="40965609" w:rsidR="008C5AD4" w:rsidRPr="00B71BE1" w:rsidRDefault="00D24980" w:rsidP="008C5AD4">
      <w:pPr>
        <w:ind w:right="561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4385A6" wp14:editId="5C876E7D">
            <wp:simplePos x="0" y="0"/>
            <wp:positionH relativeFrom="margin">
              <wp:posOffset>-480695</wp:posOffset>
            </wp:positionH>
            <wp:positionV relativeFrom="paragraph">
              <wp:posOffset>173355</wp:posOffset>
            </wp:positionV>
            <wp:extent cx="1714500" cy="1767205"/>
            <wp:effectExtent l="0" t="0" r="0" b="4445"/>
            <wp:wrapNone/>
            <wp:docPr id="2" name="Grafik 2" descr="Ein Bild, das Text, Toilettenarti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Toilettenartike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45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7F01A" w14:textId="0353CAC3" w:rsidR="008C5AD4" w:rsidRPr="00CE0EE2" w:rsidRDefault="00E458B5" w:rsidP="00D24980">
      <w:pPr>
        <w:pStyle w:val="Listenabsatz"/>
        <w:numPr>
          <w:ilvl w:val="0"/>
          <w:numId w:val="21"/>
        </w:numPr>
        <w:ind w:left="1985" w:right="56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3448E2">
        <w:rPr>
          <w:rFonts w:asciiTheme="majorHAnsi" w:hAnsiTheme="majorHAnsi" w:cstheme="majorHAnsi"/>
          <w:sz w:val="22"/>
          <w:szCs w:val="22"/>
        </w:rPr>
        <w:t>flegt</w:t>
      </w:r>
      <w:r>
        <w:rPr>
          <w:rFonts w:asciiTheme="majorHAnsi" w:hAnsiTheme="majorHAnsi" w:cstheme="majorHAnsi"/>
          <w:sz w:val="22"/>
          <w:szCs w:val="22"/>
        </w:rPr>
        <w:t xml:space="preserve"> und beruhigt</w:t>
      </w:r>
    </w:p>
    <w:p w14:paraId="0382DB35" w14:textId="0CBC94AD" w:rsidR="008C5AD4" w:rsidRPr="00CE0EE2" w:rsidRDefault="003448E2" w:rsidP="00D24980">
      <w:pPr>
        <w:pStyle w:val="Listenabsatz"/>
        <w:numPr>
          <w:ilvl w:val="0"/>
          <w:numId w:val="21"/>
        </w:numPr>
        <w:ind w:left="1985" w:right="561" w:hanging="284"/>
        <w:rPr>
          <w:rFonts w:asciiTheme="majorHAnsi" w:hAnsiTheme="majorHAnsi" w:cstheme="majorBidi"/>
          <w:sz w:val="22"/>
          <w:szCs w:val="22"/>
        </w:rPr>
      </w:pPr>
      <w:r w:rsidRPr="67FA3046">
        <w:rPr>
          <w:rFonts w:asciiTheme="majorHAnsi" w:hAnsiTheme="majorHAnsi" w:cstheme="majorBidi"/>
          <w:sz w:val="22"/>
          <w:szCs w:val="22"/>
        </w:rPr>
        <w:t>Spendet intensive Feuchtigkeit durch</w:t>
      </w:r>
      <w:r w:rsidR="00EE1109" w:rsidRPr="67FA3046">
        <w:rPr>
          <w:rFonts w:asciiTheme="majorHAnsi" w:hAnsiTheme="majorHAnsi" w:cstheme="majorBidi"/>
          <w:sz w:val="22"/>
          <w:szCs w:val="22"/>
        </w:rPr>
        <w:t xml:space="preserve"> eine optimierte Konzentration</w:t>
      </w:r>
      <w:r w:rsidR="00A16E14" w:rsidRPr="67FA3046">
        <w:rPr>
          <w:rFonts w:asciiTheme="majorHAnsi" w:hAnsiTheme="majorHAnsi" w:cstheme="majorBidi"/>
          <w:sz w:val="22"/>
          <w:szCs w:val="22"/>
        </w:rPr>
        <w:t xml:space="preserve">                                 </w:t>
      </w:r>
      <w:r w:rsidR="00EE1109" w:rsidRPr="67FA3046">
        <w:rPr>
          <w:rFonts w:asciiTheme="majorHAnsi" w:hAnsiTheme="majorHAnsi" w:cstheme="majorBidi"/>
          <w:sz w:val="22"/>
          <w:szCs w:val="22"/>
        </w:rPr>
        <w:t xml:space="preserve"> an</w:t>
      </w:r>
      <w:r w:rsidR="00A16E14" w:rsidRPr="67FA3046">
        <w:rPr>
          <w:rFonts w:asciiTheme="majorHAnsi" w:hAnsiTheme="majorHAnsi" w:cstheme="majorBidi"/>
          <w:sz w:val="22"/>
          <w:szCs w:val="22"/>
        </w:rPr>
        <w:t xml:space="preserve"> pflanzlichem </w:t>
      </w:r>
      <w:r w:rsidRPr="67FA3046">
        <w:rPr>
          <w:rFonts w:asciiTheme="majorHAnsi" w:hAnsiTheme="majorHAnsi" w:cstheme="majorBidi"/>
          <w:sz w:val="22"/>
          <w:szCs w:val="22"/>
        </w:rPr>
        <w:t>G</w:t>
      </w:r>
      <w:r w:rsidR="00101EA4" w:rsidRPr="67FA3046">
        <w:rPr>
          <w:rFonts w:asciiTheme="majorHAnsi" w:hAnsiTheme="majorHAnsi" w:cstheme="majorBidi"/>
          <w:sz w:val="22"/>
          <w:szCs w:val="22"/>
        </w:rPr>
        <w:t>ly</w:t>
      </w:r>
      <w:r w:rsidRPr="67FA3046">
        <w:rPr>
          <w:rFonts w:asciiTheme="majorHAnsi" w:hAnsiTheme="majorHAnsi" w:cstheme="majorBidi"/>
          <w:sz w:val="22"/>
          <w:szCs w:val="22"/>
        </w:rPr>
        <w:t>cerin</w:t>
      </w:r>
    </w:p>
    <w:p w14:paraId="4E2037DA" w14:textId="12CE2F56" w:rsidR="008C5AD4" w:rsidRDefault="008C5AD4" w:rsidP="00D24980">
      <w:pPr>
        <w:pStyle w:val="Listenabsatz"/>
        <w:numPr>
          <w:ilvl w:val="0"/>
          <w:numId w:val="21"/>
        </w:numPr>
        <w:ind w:left="1985" w:right="561" w:hanging="284"/>
        <w:rPr>
          <w:rFonts w:asciiTheme="majorHAnsi" w:hAnsiTheme="majorHAnsi" w:cstheme="majorHAnsi"/>
          <w:sz w:val="22"/>
          <w:szCs w:val="22"/>
        </w:rPr>
      </w:pPr>
      <w:r w:rsidRPr="00CE0EE2">
        <w:rPr>
          <w:rFonts w:asciiTheme="majorHAnsi" w:hAnsiTheme="majorHAnsi" w:cstheme="majorHAnsi"/>
          <w:sz w:val="22"/>
          <w:szCs w:val="22"/>
        </w:rPr>
        <w:t xml:space="preserve">Zieht schnell ein, </w:t>
      </w:r>
      <w:r>
        <w:rPr>
          <w:rFonts w:asciiTheme="majorHAnsi" w:hAnsiTheme="majorHAnsi" w:cstheme="majorHAnsi"/>
          <w:sz w:val="22"/>
          <w:szCs w:val="22"/>
        </w:rPr>
        <w:t>gut zu verteilen</w:t>
      </w:r>
      <w:r w:rsidR="00D24980" w:rsidRPr="00D24980">
        <w:t xml:space="preserve"> </w:t>
      </w:r>
    </w:p>
    <w:p w14:paraId="226726C6" w14:textId="303C2074" w:rsidR="00101EA4" w:rsidRDefault="00D24980" w:rsidP="00D24980">
      <w:pPr>
        <w:pStyle w:val="Listenabsatz"/>
        <w:numPr>
          <w:ilvl w:val="0"/>
          <w:numId w:val="21"/>
        </w:numPr>
        <w:ind w:left="1985" w:right="561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Für jeden Hauttyp geeignet</w:t>
      </w:r>
    </w:p>
    <w:p w14:paraId="217121C5" w14:textId="25DB6252" w:rsidR="00D24980" w:rsidRDefault="00D24980" w:rsidP="00D24980">
      <w:pPr>
        <w:pStyle w:val="Listenabsatz"/>
        <w:numPr>
          <w:ilvl w:val="0"/>
          <w:numId w:val="21"/>
        </w:numPr>
        <w:ind w:left="1985" w:right="561" w:hanging="284"/>
        <w:rPr>
          <w:rFonts w:asciiTheme="majorHAnsi" w:hAnsiTheme="majorHAnsi" w:cstheme="majorBidi"/>
          <w:sz w:val="22"/>
          <w:szCs w:val="22"/>
        </w:rPr>
      </w:pPr>
      <w:r w:rsidRPr="67FA3046">
        <w:rPr>
          <w:rFonts w:asciiTheme="majorHAnsi" w:hAnsiTheme="majorHAnsi" w:cstheme="majorBidi"/>
          <w:sz w:val="22"/>
          <w:szCs w:val="22"/>
        </w:rPr>
        <w:t xml:space="preserve">Besonders </w:t>
      </w:r>
      <w:r w:rsidR="00204CF2" w:rsidRPr="67FA3046">
        <w:rPr>
          <w:rFonts w:asciiTheme="majorHAnsi" w:hAnsiTheme="majorHAnsi" w:cstheme="majorBidi"/>
          <w:sz w:val="22"/>
          <w:szCs w:val="22"/>
        </w:rPr>
        <w:t xml:space="preserve">geeignet auch </w:t>
      </w:r>
      <w:r w:rsidRPr="67FA3046">
        <w:rPr>
          <w:rFonts w:asciiTheme="majorHAnsi" w:hAnsiTheme="majorHAnsi" w:cstheme="majorBidi"/>
          <w:sz w:val="22"/>
          <w:szCs w:val="22"/>
        </w:rPr>
        <w:t xml:space="preserve">bei Neurodermitis, Psoriasis, </w:t>
      </w:r>
      <w:proofErr w:type="spellStart"/>
      <w:r w:rsidR="00204CF2" w:rsidRPr="67FA3046">
        <w:rPr>
          <w:rFonts w:asciiTheme="majorHAnsi" w:hAnsiTheme="majorHAnsi" w:cstheme="majorBidi"/>
          <w:sz w:val="22"/>
          <w:szCs w:val="22"/>
        </w:rPr>
        <w:t>Rosacea</w:t>
      </w:r>
      <w:proofErr w:type="spellEnd"/>
      <w:r w:rsidR="00204CF2" w:rsidRPr="67FA3046">
        <w:rPr>
          <w:rFonts w:asciiTheme="majorHAnsi" w:hAnsiTheme="majorHAnsi" w:cstheme="majorBidi"/>
          <w:sz w:val="22"/>
          <w:szCs w:val="22"/>
        </w:rPr>
        <w:t xml:space="preserve"> </w:t>
      </w:r>
      <w:r w:rsidRPr="67FA3046">
        <w:rPr>
          <w:rFonts w:asciiTheme="majorHAnsi" w:hAnsiTheme="majorHAnsi" w:cstheme="majorBidi"/>
          <w:sz w:val="22"/>
          <w:szCs w:val="22"/>
        </w:rPr>
        <w:t xml:space="preserve">Akne oder </w:t>
      </w:r>
    </w:p>
    <w:p w14:paraId="19B0196A" w14:textId="6B28C05D" w:rsidR="00D24980" w:rsidRPr="00CE0EE2" w:rsidRDefault="00D24980" w:rsidP="00300ABF">
      <w:pPr>
        <w:pStyle w:val="Listenabsatz"/>
        <w:ind w:left="1985" w:right="561" w:hanging="284"/>
        <w:rPr>
          <w:rFonts w:asciiTheme="majorHAnsi" w:hAnsiTheme="majorHAnsi" w:cstheme="majorBidi"/>
          <w:sz w:val="22"/>
          <w:szCs w:val="22"/>
        </w:rPr>
      </w:pPr>
      <w:r w:rsidRPr="67FA3046">
        <w:rPr>
          <w:rFonts w:asciiTheme="majorHAnsi" w:hAnsiTheme="majorHAnsi" w:cstheme="majorBidi"/>
          <w:sz w:val="22"/>
          <w:szCs w:val="22"/>
        </w:rPr>
        <w:t xml:space="preserve">      Sonnenallergie</w:t>
      </w:r>
    </w:p>
    <w:p w14:paraId="4F730917" w14:textId="1C1BE786" w:rsidR="008C5AD4" w:rsidRDefault="008C5AD4" w:rsidP="00D24980">
      <w:pPr>
        <w:ind w:left="1985" w:right="561" w:hanging="284"/>
        <w:rPr>
          <w:rFonts w:asciiTheme="majorHAnsi" w:hAnsiTheme="majorHAnsi" w:cstheme="majorBidi"/>
          <w:sz w:val="22"/>
          <w:szCs w:val="22"/>
        </w:rPr>
      </w:pPr>
    </w:p>
    <w:p w14:paraId="689B116D" w14:textId="1FF87D42" w:rsidR="008C5AD4" w:rsidRDefault="008C5AD4" w:rsidP="008C5AD4">
      <w:pPr>
        <w:ind w:right="561"/>
        <w:rPr>
          <w:rFonts w:asciiTheme="majorHAnsi" w:hAnsiTheme="majorHAnsi" w:cstheme="majorBidi"/>
          <w:sz w:val="22"/>
          <w:szCs w:val="22"/>
        </w:rPr>
      </w:pPr>
    </w:p>
    <w:p w14:paraId="1AEA0DB8" w14:textId="201CFCED" w:rsidR="008C5AD4" w:rsidRDefault="008C5AD4" w:rsidP="008C5AD4">
      <w:pPr>
        <w:ind w:right="561"/>
        <w:rPr>
          <w:rFonts w:asciiTheme="majorHAnsi" w:hAnsiTheme="majorHAnsi" w:cstheme="majorBidi"/>
          <w:sz w:val="22"/>
          <w:szCs w:val="22"/>
        </w:rPr>
      </w:pPr>
    </w:p>
    <w:p w14:paraId="2211945A" w14:textId="4A701B4F" w:rsidR="002E00F4" w:rsidRPr="00C857D6" w:rsidRDefault="002E00F4" w:rsidP="00FD098C">
      <w:pPr>
        <w:rPr>
          <w:sz w:val="22"/>
          <w:szCs w:val="22"/>
        </w:rPr>
      </w:pPr>
    </w:p>
    <w:sectPr w:rsidR="002E00F4" w:rsidRPr="00C857D6" w:rsidSect="00D24980">
      <w:headerReference w:type="default" r:id="rId10"/>
      <w:footerReference w:type="default" r:id="rId11"/>
      <w:headerReference w:type="first" r:id="rId12"/>
      <w:pgSz w:w="11900" w:h="16840"/>
      <w:pgMar w:top="1417" w:right="1417" w:bottom="1134" w:left="1417" w:header="708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D9E3" w14:textId="77777777" w:rsidR="002F14E3" w:rsidRDefault="002F14E3" w:rsidP="00A82DCC">
      <w:r>
        <w:separator/>
      </w:r>
    </w:p>
  </w:endnote>
  <w:endnote w:type="continuationSeparator" w:id="0">
    <w:p w14:paraId="496A8E20" w14:textId="77777777" w:rsidR="002F14E3" w:rsidRDefault="002F14E3" w:rsidP="00A82DCC">
      <w:r>
        <w:continuationSeparator/>
      </w:r>
    </w:p>
  </w:endnote>
  <w:endnote w:type="continuationNotice" w:id="1">
    <w:p w14:paraId="4F79C1EE" w14:textId="77777777" w:rsidR="002F14E3" w:rsidRDefault="002F1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ED7" w14:textId="459679DD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6BE382" wp14:editId="2CD844AC">
              <wp:simplePos x="0" y="0"/>
              <wp:positionH relativeFrom="column">
                <wp:posOffset>5064125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8255" b="107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4D02E6EE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F03EF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8.75pt;margin-top:10.45pt;width:84.35pt;height:10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" filled="f" stroked="f">
              <v:textbox inset="0,0,0,0">
                <w:txbxContent>
                  <w:p w14:paraId="184B070A" w14:textId="4D02E6EE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CF03EF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292FB28B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10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1E93CD3" w:rsidRPr="71E93CD3">
      <w:rPr>
        <w:rFonts w:asciiTheme="majorHAnsi" w:hAnsiTheme="majorHAnsi"/>
        <w:sz w:val="22"/>
        <w:szCs w:val="22"/>
      </w:rPr>
      <w:t>Ansprechpartnerin: Joana Köpp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3FB427B1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C857D6">
      <w:rPr>
        <w:rFonts w:asciiTheme="majorHAnsi" w:hAnsiTheme="majorHAnsi"/>
        <w:sz w:val="22"/>
        <w:szCs w:val="22"/>
      </w:rPr>
      <w:t>j.koepp</w:t>
    </w:r>
    <w:r w:rsidRPr="00B264A0">
      <w:rPr>
        <w:rFonts w:asciiTheme="majorHAnsi" w:hAnsiTheme="majorHAnsi"/>
        <w:sz w:val="22"/>
        <w:szCs w:val="22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08D9" w14:textId="77777777" w:rsidR="002F14E3" w:rsidRDefault="002F14E3" w:rsidP="00A82DCC">
      <w:r>
        <w:separator/>
      </w:r>
    </w:p>
  </w:footnote>
  <w:footnote w:type="continuationSeparator" w:id="0">
    <w:p w14:paraId="5CD80A20" w14:textId="77777777" w:rsidR="002F14E3" w:rsidRDefault="002F14E3" w:rsidP="00A82DCC">
      <w:r>
        <w:continuationSeparator/>
      </w:r>
    </w:p>
  </w:footnote>
  <w:footnote w:type="continuationNotice" w:id="1">
    <w:p w14:paraId="6D9F4884" w14:textId="77777777" w:rsidR="002F14E3" w:rsidRDefault="002F1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1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0514"/>
    <w:multiLevelType w:val="hybridMultilevel"/>
    <w:tmpl w:val="236AD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549B"/>
    <w:multiLevelType w:val="hybridMultilevel"/>
    <w:tmpl w:val="F54AC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231F9"/>
    <w:multiLevelType w:val="hybridMultilevel"/>
    <w:tmpl w:val="D082B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105C4"/>
    <w:multiLevelType w:val="hybridMultilevel"/>
    <w:tmpl w:val="A9E06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3"/>
  </w:num>
  <w:num w:numId="16">
    <w:abstractNumId w:val="19"/>
  </w:num>
  <w:num w:numId="17">
    <w:abstractNumId w:val="14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C"/>
    <w:rsid w:val="0000404E"/>
    <w:rsid w:val="00006C97"/>
    <w:rsid w:val="0001600D"/>
    <w:rsid w:val="0004174E"/>
    <w:rsid w:val="000633E5"/>
    <w:rsid w:val="000A3132"/>
    <w:rsid w:val="000B487F"/>
    <w:rsid w:val="000D7DCF"/>
    <w:rsid w:val="000E4CB7"/>
    <w:rsid w:val="00101EA4"/>
    <w:rsid w:val="00117E8D"/>
    <w:rsid w:val="00134DFE"/>
    <w:rsid w:val="00151042"/>
    <w:rsid w:val="00181737"/>
    <w:rsid w:val="00186391"/>
    <w:rsid w:val="00191A63"/>
    <w:rsid w:val="001A3C9F"/>
    <w:rsid w:val="001B2827"/>
    <w:rsid w:val="001C5E69"/>
    <w:rsid w:val="00204CF2"/>
    <w:rsid w:val="0021310F"/>
    <w:rsid w:val="002157E4"/>
    <w:rsid w:val="0024462A"/>
    <w:rsid w:val="00251021"/>
    <w:rsid w:val="002C7509"/>
    <w:rsid w:val="002D7427"/>
    <w:rsid w:val="002E00F4"/>
    <w:rsid w:val="002E3220"/>
    <w:rsid w:val="002F14E3"/>
    <w:rsid w:val="002F78D7"/>
    <w:rsid w:val="00300ABF"/>
    <w:rsid w:val="00310B2F"/>
    <w:rsid w:val="003448E2"/>
    <w:rsid w:val="00350723"/>
    <w:rsid w:val="003D742B"/>
    <w:rsid w:val="003E0866"/>
    <w:rsid w:val="00431549"/>
    <w:rsid w:val="00435D1A"/>
    <w:rsid w:val="00447477"/>
    <w:rsid w:val="00452BC4"/>
    <w:rsid w:val="0045384E"/>
    <w:rsid w:val="00495B54"/>
    <w:rsid w:val="00503497"/>
    <w:rsid w:val="00504F91"/>
    <w:rsid w:val="00525C27"/>
    <w:rsid w:val="00540ABF"/>
    <w:rsid w:val="00587679"/>
    <w:rsid w:val="005A3826"/>
    <w:rsid w:val="005B3E64"/>
    <w:rsid w:val="005F4C02"/>
    <w:rsid w:val="00650648"/>
    <w:rsid w:val="00671CE0"/>
    <w:rsid w:val="006A26F1"/>
    <w:rsid w:val="006A7269"/>
    <w:rsid w:val="006D3514"/>
    <w:rsid w:val="006F5386"/>
    <w:rsid w:val="007064B7"/>
    <w:rsid w:val="00757740"/>
    <w:rsid w:val="00762601"/>
    <w:rsid w:val="00772BB4"/>
    <w:rsid w:val="00786727"/>
    <w:rsid w:val="007A6654"/>
    <w:rsid w:val="007C7DE2"/>
    <w:rsid w:val="007D751C"/>
    <w:rsid w:val="008264E9"/>
    <w:rsid w:val="00877D57"/>
    <w:rsid w:val="00895D33"/>
    <w:rsid w:val="008C5AD4"/>
    <w:rsid w:val="008E6969"/>
    <w:rsid w:val="0090713F"/>
    <w:rsid w:val="009265CE"/>
    <w:rsid w:val="00955E05"/>
    <w:rsid w:val="00A16E14"/>
    <w:rsid w:val="00A22E20"/>
    <w:rsid w:val="00A23894"/>
    <w:rsid w:val="00A4579E"/>
    <w:rsid w:val="00A507E7"/>
    <w:rsid w:val="00A6352E"/>
    <w:rsid w:val="00A66D06"/>
    <w:rsid w:val="00A75B9D"/>
    <w:rsid w:val="00A82DCC"/>
    <w:rsid w:val="00AD14AE"/>
    <w:rsid w:val="00AE4C04"/>
    <w:rsid w:val="00AE6437"/>
    <w:rsid w:val="00AF6A69"/>
    <w:rsid w:val="00B264A0"/>
    <w:rsid w:val="00B3008B"/>
    <w:rsid w:val="00B614CA"/>
    <w:rsid w:val="00BA2C09"/>
    <w:rsid w:val="00BB3229"/>
    <w:rsid w:val="00BD0AB2"/>
    <w:rsid w:val="00BD66F9"/>
    <w:rsid w:val="00C11AE7"/>
    <w:rsid w:val="00C474FC"/>
    <w:rsid w:val="00C52004"/>
    <w:rsid w:val="00C75FBB"/>
    <w:rsid w:val="00C832ED"/>
    <w:rsid w:val="00C857D6"/>
    <w:rsid w:val="00C85AB6"/>
    <w:rsid w:val="00CA3376"/>
    <w:rsid w:val="00CA39EA"/>
    <w:rsid w:val="00CB102B"/>
    <w:rsid w:val="00CC2782"/>
    <w:rsid w:val="00CF03EF"/>
    <w:rsid w:val="00D204F7"/>
    <w:rsid w:val="00D24980"/>
    <w:rsid w:val="00D32AB9"/>
    <w:rsid w:val="00D340BC"/>
    <w:rsid w:val="00DD1B02"/>
    <w:rsid w:val="00DD7DC3"/>
    <w:rsid w:val="00DF217C"/>
    <w:rsid w:val="00DF5989"/>
    <w:rsid w:val="00E0272C"/>
    <w:rsid w:val="00E06A6B"/>
    <w:rsid w:val="00E220A5"/>
    <w:rsid w:val="00E25A35"/>
    <w:rsid w:val="00E262B8"/>
    <w:rsid w:val="00E3435A"/>
    <w:rsid w:val="00E458B5"/>
    <w:rsid w:val="00E60D70"/>
    <w:rsid w:val="00E91C4A"/>
    <w:rsid w:val="00E95255"/>
    <w:rsid w:val="00EA035C"/>
    <w:rsid w:val="00EC1EE5"/>
    <w:rsid w:val="00EE1109"/>
    <w:rsid w:val="00EF7A5E"/>
    <w:rsid w:val="00F13E0A"/>
    <w:rsid w:val="00F26FA4"/>
    <w:rsid w:val="00F318D7"/>
    <w:rsid w:val="00F6235D"/>
    <w:rsid w:val="00F73394"/>
    <w:rsid w:val="00FA08C7"/>
    <w:rsid w:val="00FD098C"/>
    <w:rsid w:val="3001B76B"/>
    <w:rsid w:val="67FA3046"/>
    <w:rsid w:val="71E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01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paragraph" w:styleId="KeinLeerraum">
    <w:name w:val="No Spacing"/>
    <w:uiPriority w:val="1"/>
    <w:qFormat/>
    <w:rsid w:val="00AE4C04"/>
    <w:rPr>
      <w:sz w:val="22"/>
      <w:szCs w:val="22"/>
    </w:rPr>
  </w:style>
  <w:style w:type="paragraph" w:styleId="berarbeitung">
    <w:name w:val="Revision"/>
    <w:hidden/>
    <w:uiPriority w:val="99"/>
    <w:semiHidden/>
    <w:rsid w:val="000B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siriderma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DCA5CBAE-4074-43FF-B3FB-CA0A1FFE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2022-03-31T06:32:00Z</dcterms:created>
  <dcterms:modified xsi:type="dcterms:W3CDTF">2022-03-31T06:33:00Z</dcterms:modified>
</cp:coreProperties>
</file>